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17" w:rsidRPr="009A2F1D" w:rsidRDefault="005A4553" w:rsidP="00C83FC1">
      <w:pPr>
        <w:spacing w:before="0" w:after="0" w:line="20" w:lineRule="atLeast"/>
        <w:ind w:firstLine="20"/>
        <w:jc w:val="center"/>
        <w:rPr>
          <w:rFonts w:ascii="Times New Roman" w:hAnsi="Times New Roman"/>
          <w:b/>
          <w:color w:val="339966"/>
          <w:sz w:val="32"/>
          <w:szCs w:val="32"/>
          <w:u w:val="single"/>
        </w:rPr>
      </w:pPr>
      <w:r w:rsidRPr="009A2F1D">
        <w:rPr>
          <w:rFonts w:ascii="Times New Roman" w:hAnsi="Times New Roman"/>
          <w:b/>
          <w:color w:val="339966"/>
          <w:sz w:val="32"/>
          <w:szCs w:val="32"/>
          <w:u w:val="single"/>
        </w:rPr>
        <w:t>Пресклипинг</w:t>
      </w:r>
      <w:r w:rsidR="00853817" w:rsidRPr="009A2F1D">
        <w:rPr>
          <w:rFonts w:ascii="Times New Roman" w:hAnsi="Times New Roman"/>
          <w:b/>
          <w:color w:val="339966"/>
          <w:sz w:val="32"/>
          <w:szCs w:val="32"/>
          <w:u w:val="single"/>
        </w:rPr>
        <w:t xml:space="preserve"> на тема: „Здравеопазване”</w:t>
      </w:r>
    </w:p>
    <w:p w:rsidR="00A9232D" w:rsidRPr="009A2F1D" w:rsidRDefault="00A9232D" w:rsidP="00C83FC1">
      <w:pPr>
        <w:spacing w:before="0" w:after="0" w:line="20" w:lineRule="atLeast"/>
        <w:ind w:firstLine="20"/>
        <w:jc w:val="center"/>
        <w:rPr>
          <w:b/>
          <w:color w:val="333399"/>
          <w:sz w:val="24"/>
          <w:u w:val="single"/>
        </w:rPr>
      </w:pPr>
    </w:p>
    <w:p w:rsidR="00D9076F" w:rsidRPr="009A2F1D" w:rsidRDefault="00D9076F" w:rsidP="00C83FC1">
      <w:pPr>
        <w:spacing w:before="0" w:after="0" w:line="20" w:lineRule="atLeast"/>
        <w:ind w:firstLine="20"/>
        <w:jc w:val="both"/>
        <w:rPr>
          <w:b/>
          <w:bCs/>
          <w:sz w:val="24"/>
        </w:rPr>
      </w:pPr>
    </w:p>
    <w:sdt>
      <w:sdtPr>
        <w:rPr>
          <w:rFonts w:ascii="Arial Narrow" w:hAnsi="Arial Narrow"/>
          <w:sz w:val="24"/>
          <w:szCs w:val="24"/>
          <w:lang w:val="bg-BG"/>
        </w:rPr>
        <w:id w:val="1111627422"/>
        <w:docPartObj>
          <w:docPartGallery w:val="Table of Contents"/>
          <w:docPartUnique/>
        </w:docPartObj>
      </w:sdtPr>
      <w:sdtEndPr>
        <w:rPr>
          <w:rFonts w:eastAsia="Times New Roman" w:cs="Times New Roman"/>
          <w:b w:val="0"/>
          <w:bCs w:val="0"/>
          <w:color w:val="auto"/>
          <w:lang w:eastAsia="bg-BG"/>
        </w:rPr>
      </w:sdtEndPr>
      <w:sdtContent>
        <w:p w:rsidR="00C83FC1" w:rsidRPr="009A2F1D" w:rsidRDefault="00835B3C" w:rsidP="00835B3C">
          <w:pPr>
            <w:pStyle w:val="TOCHeading"/>
            <w:spacing w:before="120" w:after="120"/>
            <w:rPr>
              <w:rFonts w:ascii="Arial Narrow" w:hAnsi="Arial Narrow"/>
              <w:sz w:val="24"/>
              <w:szCs w:val="24"/>
              <w:lang w:val="bg-BG"/>
            </w:rPr>
          </w:pPr>
          <w:r w:rsidRPr="009A2F1D">
            <w:rPr>
              <w:rFonts w:ascii="Arial Narrow" w:hAnsi="Arial Narrow"/>
              <w:color w:val="00B050"/>
              <w:sz w:val="24"/>
              <w:szCs w:val="24"/>
              <w:lang w:val="bg-BG"/>
            </w:rPr>
            <w:t>Съдържание</w:t>
          </w:r>
        </w:p>
        <w:p w:rsidR="00835B3C" w:rsidRPr="009A2F1D" w:rsidRDefault="00835B3C" w:rsidP="00835B3C">
          <w:pPr>
            <w:spacing w:line="20" w:lineRule="atLeast"/>
            <w:ind w:firstLine="20"/>
            <w:jc w:val="center"/>
            <w:rPr>
              <w:b/>
              <w:color w:val="339966"/>
              <w:sz w:val="24"/>
            </w:rPr>
          </w:pPr>
          <w:r w:rsidRPr="009A2F1D">
            <w:rPr>
              <w:b/>
              <w:color w:val="339966"/>
              <w:sz w:val="24"/>
            </w:rPr>
            <w:t>30.04.2022</w:t>
          </w:r>
        </w:p>
        <w:p w:rsidR="00C83FC1" w:rsidRPr="009A2F1D" w:rsidRDefault="00C83FC1" w:rsidP="00835B3C">
          <w:pPr>
            <w:pStyle w:val="TOC1"/>
            <w:tabs>
              <w:tab w:val="right" w:leader="dot" w:pos="9062"/>
            </w:tabs>
            <w:spacing w:after="120"/>
            <w:rPr>
              <w:noProof/>
              <w:sz w:val="24"/>
            </w:rPr>
          </w:pPr>
          <w:r w:rsidRPr="009A2F1D">
            <w:rPr>
              <w:sz w:val="24"/>
            </w:rPr>
            <w:fldChar w:fldCharType="begin"/>
          </w:r>
          <w:r w:rsidRPr="009A2F1D">
            <w:rPr>
              <w:sz w:val="24"/>
            </w:rPr>
            <w:instrText xml:space="preserve"> TOC \o "1-3" \h \z \u </w:instrText>
          </w:r>
          <w:r w:rsidRPr="009A2F1D">
            <w:rPr>
              <w:sz w:val="24"/>
            </w:rPr>
            <w:fldChar w:fldCharType="separate"/>
          </w:r>
          <w:hyperlink w:anchor="_Toc102203512" w:history="1">
            <w:r w:rsidRPr="009A2F1D">
              <w:rPr>
                <w:rStyle w:val="Hyperlink"/>
                <w:noProof/>
                <w:sz w:val="24"/>
              </w:rPr>
              <w:t>C 50% повече пари за джипито, ако преглежда много пациенти</w:t>
            </w:r>
            <w:r w:rsidRPr="009A2F1D">
              <w:rPr>
                <w:noProof/>
                <w:webHidden/>
                <w:sz w:val="24"/>
              </w:rPr>
              <w:tab/>
            </w:r>
            <w:r w:rsidRPr="009A2F1D">
              <w:rPr>
                <w:noProof/>
                <w:webHidden/>
                <w:sz w:val="24"/>
              </w:rPr>
              <w:fldChar w:fldCharType="begin"/>
            </w:r>
            <w:r w:rsidRPr="009A2F1D">
              <w:rPr>
                <w:noProof/>
                <w:webHidden/>
                <w:sz w:val="24"/>
              </w:rPr>
              <w:instrText xml:space="preserve"> PAGEREF _Toc102203512 \h </w:instrText>
            </w:r>
            <w:r w:rsidRPr="009A2F1D">
              <w:rPr>
                <w:noProof/>
                <w:webHidden/>
                <w:sz w:val="24"/>
              </w:rPr>
            </w:r>
            <w:r w:rsidRPr="009A2F1D">
              <w:rPr>
                <w:noProof/>
                <w:webHidden/>
                <w:sz w:val="24"/>
              </w:rPr>
              <w:fldChar w:fldCharType="separate"/>
            </w:r>
            <w:r w:rsidR="00835B3C" w:rsidRPr="009A2F1D">
              <w:rPr>
                <w:noProof/>
                <w:webHidden/>
                <w:sz w:val="24"/>
              </w:rPr>
              <w:t>2</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3" w:history="1">
            <w:r w:rsidRPr="009A2F1D">
              <w:rPr>
                <w:rStyle w:val="Hyperlink"/>
                <w:noProof/>
                <w:sz w:val="24"/>
              </w:rPr>
              <w:t>Подписано: лекарската заплата поне 2000 лв., пътеките с 25% нагоре</w:t>
            </w:r>
            <w:r w:rsidRPr="009A2F1D">
              <w:rPr>
                <w:noProof/>
                <w:webHidden/>
                <w:sz w:val="24"/>
              </w:rPr>
              <w:tab/>
            </w:r>
            <w:r w:rsidRPr="009A2F1D">
              <w:rPr>
                <w:noProof/>
                <w:webHidden/>
                <w:sz w:val="24"/>
              </w:rPr>
              <w:fldChar w:fldCharType="begin"/>
            </w:r>
            <w:r w:rsidRPr="009A2F1D">
              <w:rPr>
                <w:noProof/>
                <w:webHidden/>
                <w:sz w:val="24"/>
              </w:rPr>
              <w:instrText xml:space="preserve"> PAGEREF _Toc102203513 \h </w:instrText>
            </w:r>
            <w:r w:rsidRPr="009A2F1D">
              <w:rPr>
                <w:noProof/>
                <w:webHidden/>
                <w:sz w:val="24"/>
              </w:rPr>
            </w:r>
            <w:r w:rsidRPr="009A2F1D">
              <w:rPr>
                <w:noProof/>
                <w:webHidden/>
                <w:sz w:val="24"/>
              </w:rPr>
              <w:fldChar w:fldCharType="separate"/>
            </w:r>
            <w:r w:rsidR="00835B3C" w:rsidRPr="009A2F1D">
              <w:rPr>
                <w:noProof/>
                <w:webHidden/>
                <w:sz w:val="24"/>
              </w:rPr>
              <w:t>2</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4" w:history="1">
            <w:r w:rsidRPr="009A2F1D">
              <w:rPr>
                <w:rStyle w:val="Hyperlink"/>
                <w:noProof/>
                <w:sz w:val="24"/>
              </w:rPr>
              <w:t>Най-възрастният българин е жена на 110 години</w:t>
            </w:r>
            <w:r w:rsidRPr="009A2F1D">
              <w:rPr>
                <w:noProof/>
                <w:webHidden/>
                <w:sz w:val="24"/>
              </w:rPr>
              <w:tab/>
            </w:r>
            <w:r w:rsidRPr="009A2F1D">
              <w:rPr>
                <w:noProof/>
                <w:webHidden/>
                <w:sz w:val="24"/>
              </w:rPr>
              <w:fldChar w:fldCharType="begin"/>
            </w:r>
            <w:r w:rsidRPr="009A2F1D">
              <w:rPr>
                <w:noProof/>
                <w:webHidden/>
                <w:sz w:val="24"/>
              </w:rPr>
              <w:instrText xml:space="preserve"> PAGEREF _Toc102203514 \h </w:instrText>
            </w:r>
            <w:r w:rsidRPr="009A2F1D">
              <w:rPr>
                <w:noProof/>
                <w:webHidden/>
                <w:sz w:val="24"/>
              </w:rPr>
            </w:r>
            <w:r w:rsidRPr="009A2F1D">
              <w:rPr>
                <w:noProof/>
                <w:webHidden/>
                <w:sz w:val="24"/>
              </w:rPr>
              <w:fldChar w:fldCharType="separate"/>
            </w:r>
            <w:r w:rsidR="00835B3C" w:rsidRPr="009A2F1D">
              <w:rPr>
                <w:noProof/>
                <w:webHidden/>
                <w:sz w:val="24"/>
              </w:rPr>
              <w:t>3</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5" w:history="1">
            <w:r w:rsidRPr="009A2F1D">
              <w:rPr>
                <w:rStyle w:val="Hyperlink"/>
                <w:noProof/>
                <w:sz w:val="24"/>
              </w:rPr>
              <w:t>И българите зад граница не могат да спасят демографията ни</w:t>
            </w:r>
            <w:r w:rsidRPr="009A2F1D">
              <w:rPr>
                <w:noProof/>
                <w:webHidden/>
                <w:sz w:val="24"/>
              </w:rPr>
              <w:tab/>
            </w:r>
            <w:r w:rsidRPr="009A2F1D">
              <w:rPr>
                <w:noProof/>
                <w:webHidden/>
                <w:sz w:val="24"/>
              </w:rPr>
              <w:fldChar w:fldCharType="begin"/>
            </w:r>
            <w:r w:rsidRPr="009A2F1D">
              <w:rPr>
                <w:noProof/>
                <w:webHidden/>
                <w:sz w:val="24"/>
              </w:rPr>
              <w:instrText xml:space="preserve"> PAGEREF _Toc102203515 \h </w:instrText>
            </w:r>
            <w:r w:rsidRPr="009A2F1D">
              <w:rPr>
                <w:noProof/>
                <w:webHidden/>
                <w:sz w:val="24"/>
              </w:rPr>
            </w:r>
            <w:r w:rsidRPr="009A2F1D">
              <w:rPr>
                <w:noProof/>
                <w:webHidden/>
                <w:sz w:val="24"/>
              </w:rPr>
              <w:fldChar w:fldCharType="separate"/>
            </w:r>
            <w:r w:rsidR="00835B3C" w:rsidRPr="009A2F1D">
              <w:rPr>
                <w:noProof/>
                <w:webHidden/>
                <w:sz w:val="24"/>
              </w:rPr>
              <w:t>4</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6" w:history="1">
            <w:r w:rsidRPr="009A2F1D">
              <w:rPr>
                <w:rStyle w:val="Hyperlink"/>
                <w:noProof/>
                <w:sz w:val="24"/>
              </w:rPr>
              <w:t>Умираме най-много сред жителите на ЕС</w:t>
            </w:r>
            <w:r w:rsidRPr="009A2F1D">
              <w:rPr>
                <w:noProof/>
                <w:webHidden/>
                <w:sz w:val="24"/>
              </w:rPr>
              <w:tab/>
            </w:r>
            <w:r w:rsidRPr="009A2F1D">
              <w:rPr>
                <w:noProof/>
                <w:webHidden/>
                <w:sz w:val="24"/>
              </w:rPr>
              <w:fldChar w:fldCharType="begin"/>
            </w:r>
            <w:r w:rsidRPr="009A2F1D">
              <w:rPr>
                <w:noProof/>
                <w:webHidden/>
                <w:sz w:val="24"/>
              </w:rPr>
              <w:instrText xml:space="preserve"> PAGEREF _Toc102203516 \h </w:instrText>
            </w:r>
            <w:r w:rsidRPr="009A2F1D">
              <w:rPr>
                <w:noProof/>
                <w:webHidden/>
                <w:sz w:val="24"/>
              </w:rPr>
            </w:r>
            <w:r w:rsidRPr="009A2F1D">
              <w:rPr>
                <w:noProof/>
                <w:webHidden/>
                <w:sz w:val="24"/>
              </w:rPr>
              <w:fldChar w:fldCharType="separate"/>
            </w:r>
            <w:r w:rsidR="00835B3C" w:rsidRPr="009A2F1D">
              <w:rPr>
                <w:noProof/>
                <w:webHidden/>
                <w:sz w:val="24"/>
              </w:rPr>
              <w:t>5</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7" w:history="1">
            <w:r w:rsidRPr="009A2F1D">
              <w:rPr>
                <w:rStyle w:val="Hyperlink"/>
                <w:noProof/>
                <w:sz w:val="24"/>
              </w:rPr>
              <w:t>Подписаха НРД с по-високи заплати за медиците</w:t>
            </w:r>
            <w:r w:rsidRPr="009A2F1D">
              <w:rPr>
                <w:noProof/>
                <w:webHidden/>
                <w:sz w:val="24"/>
              </w:rPr>
              <w:tab/>
            </w:r>
            <w:r w:rsidRPr="009A2F1D">
              <w:rPr>
                <w:noProof/>
                <w:webHidden/>
                <w:sz w:val="24"/>
              </w:rPr>
              <w:fldChar w:fldCharType="begin"/>
            </w:r>
            <w:r w:rsidRPr="009A2F1D">
              <w:rPr>
                <w:noProof/>
                <w:webHidden/>
                <w:sz w:val="24"/>
              </w:rPr>
              <w:instrText xml:space="preserve"> PAGEREF _Toc102203517 \h </w:instrText>
            </w:r>
            <w:r w:rsidRPr="009A2F1D">
              <w:rPr>
                <w:noProof/>
                <w:webHidden/>
                <w:sz w:val="24"/>
              </w:rPr>
            </w:r>
            <w:r w:rsidRPr="009A2F1D">
              <w:rPr>
                <w:noProof/>
                <w:webHidden/>
                <w:sz w:val="24"/>
              </w:rPr>
              <w:fldChar w:fldCharType="separate"/>
            </w:r>
            <w:r w:rsidR="00835B3C" w:rsidRPr="009A2F1D">
              <w:rPr>
                <w:noProof/>
                <w:webHidden/>
                <w:sz w:val="24"/>
              </w:rPr>
              <w:t>5</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8" w:history="1">
            <w:r w:rsidRPr="009A2F1D">
              <w:rPr>
                <w:rStyle w:val="Hyperlink"/>
                <w:noProof/>
                <w:sz w:val="24"/>
              </w:rPr>
              <w:t>НСИ: Стопили сме се с близо 80 000 за година</w:t>
            </w:r>
            <w:r w:rsidRPr="009A2F1D">
              <w:rPr>
                <w:noProof/>
                <w:webHidden/>
                <w:sz w:val="24"/>
              </w:rPr>
              <w:tab/>
            </w:r>
            <w:r w:rsidRPr="009A2F1D">
              <w:rPr>
                <w:noProof/>
                <w:webHidden/>
                <w:sz w:val="24"/>
              </w:rPr>
              <w:fldChar w:fldCharType="begin"/>
            </w:r>
            <w:r w:rsidRPr="009A2F1D">
              <w:rPr>
                <w:noProof/>
                <w:webHidden/>
                <w:sz w:val="24"/>
              </w:rPr>
              <w:instrText xml:space="preserve"> PAGEREF _Toc102203518 \h </w:instrText>
            </w:r>
            <w:r w:rsidRPr="009A2F1D">
              <w:rPr>
                <w:noProof/>
                <w:webHidden/>
                <w:sz w:val="24"/>
              </w:rPr>
            </w:r>
            <w:r w:rsidRPr="009A2F1D">
              <w:rPr>
                <w:noProof/>
                <w:webHidden/>
                <w:sz w:val="24"/>
              </w:rPr>
              <w:fldChar w:fldCharType="separate"/>
            </w:r>
            <w:r w:rsidR="00835B3C" w:rsidRPr="009A2F1D">
              <w:rPr>
                <w:noProof/>
                <w:webHidden/>
                <w:sz w:val="24"/>
              </w:rPr>
              <w:t>6</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19" w:history="1">
            <w:r w:rsidRPr="009A2F1D">
              <w:rPr>
                <w:rStyle w:val="Hyperlink"/>
                <w:noProof/>
                <w:sz w:val="24"/>
              </w:rPr>
              <w:t>Изследват отпадни води за COVID-19</w:t>
            </w:r>
            <w:r w:rsidRPr="009A2F1D">
              <w:rPr>
                <w:noProof/>
                <w:webHidden/>
                <w:sz w:val="24"/>
              </w:rPr>
              <w:tab/>
            </w:r>
            <w:r w:rsidRPr="009A2F1D">
              <w:rPr>
                <w:noProof/>
                <w:webHidden/>
                <w:sz w:val="24"/>
              </w:rPr>
              <w:fldChar w:fldCharType="begin"/>
            </w:r>
            <w:r w:rsidRPr="009A2F1D">
              <w:rPr>
                <w:noProof/>
                <w:webHidden/>
                <w:sz w:val="24"/>
              </w:rPr>
              <w:instrText xml:space="preserve"> PAGEREF _Toc102203519 \h </w:instrText>
            </w:r>
            <w:r w:rsidRPr="009A2F1D">
              <w:rPr>
                <w:noProof/>
                <w:webHidden/>
                <w:sz w:val="24"/>
              </w:rPr>
            </w:r>
            <w:r w:rsidRPr="009A2F1D">
              <w:rPr>
                <w:noProof/>
                <w:webHidden/>
                <w:sz w:val="24"/>
              </w:rPr>
              <w:fldChar w:fldCharType="separate"/>
            </w:r>
            <w:r w:rsidR="00835B3C" w:rsidRPr="009A2F1D">
              <w:rPr>
                <w:noProof/>
                <w:webHidden/>
                <w:sz w:val="24"/>
              </w:rPr>
              <w:t>6</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0" w:history="1">
            <w:r w:rsidRPr="009A2F1D">
              <w:rPr>
                <w:rStyle w:val="Hyperlink"/>
                <w:noProof/>
                <w:sz w:val="24"/>
              </w:rPr>
              <w:t>Посегнал на лекарка тръгва към килията</w:t>
            </w:r>
            <w:r w:rsidRPr="009A2F1D">
              <w:rPr>
                <w:noProof/>
                <w:webHidden/>
                <w:sz w:val="24"/>
              </w:rPr>
              <w:tab/>
            </w:r>
            <w:r w:rsidRPr="009A2F1D">
              <w:rPr>
                <w:noProof/>
                <w:webHidden/>
                <w:sz w:val="24"/>
              </w:rPr>
              <w:fldChar w:fldCharType="begin"/>
            </w:r>
            <w:r w:rsidRPr="009A2F1D">
              <w:rPr>
                <w:noProof/>
                <w:webHidden/>
                <w:sz w:val="24"/>
              </w:rPr>
              <w:instrText xml:space="preserve"> PAGEREF _Toc102203520 \h </w:instrText>
            </w:r>
            <w:r w:rsidRPr="009A2F1D">
              <w:rPr>
                <w:noProof/>
                <w:webHidden/>
                <w:sz w:val="24"/>
              </w:rPr>
            </w:r>
            <w:r w:rsidRPr="009A2F1D">
              <w:rPr>
                <w:noProof/>
                <w:webHidden/>
                <w:sz w:val="24"/>
              </w:rPr>
              <w:fldChar w:fldCharType="separate"/>
            </w:r>
            <w:r w:rsidR="00835B3C" w:rsidRPr="009A2F1D">
              <w:rPr>
                <w:noProof/>
                <w:webHidden/>
                <w:sz w:val="24"/>
              </w:rPr>
              <w:t>7</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1" w:history="1">
            <w:r w:rsidRPr="009A2F1D">
              <w:rPr>
                <w:rStyle w:val="Hyperlink"/>
                <w:noProof/>
                <w:sz w:val="24"/>
              </w:rPr>
              <w:t>Пролетта обостря гастрита</w:t>
            </w:r>
            <w:r w:rsidRPr="009A2F1D">
              <w:rPr>
                <w:noProof/>
                <w:webHidden/>
                <w:sz w:val="24"/>
              </w:rPr>
              <w:tab/>
            </w:r>
            <w:r w:rsidRPr="009A2F1D">
              <w:rPr>
                <w:noProof/>
                <w:webHidden/>
                <w:sz w:val="24"/>
              </w:rPr>
              <w:fldChar w:fldCharType="begin"/>
            </w:r>
            <w:r w:rsidRPr="009A2F1D">
              <w:rPr>
                <w:noProof/>
                <w:webHidden/>
                <w:sz w:val="24"/>
              </w:rPr>
              <w:instrText xml:space="preserve"> PAGEREF _Toc102203521 \h </w:instrText>
            </w:r>
            <w:r w:rsidRPr="009A2F1D">
              <w:rPr>
                <w:noProof/>
                <w:webHidden/>
                <w:sz w:val="24"/>
              </w:rPr>
            </w:r>
            <w:r w:rsidRPr="009A2F1D">
              <w:rPr>
                <w:noProof/>
                <w:webHidden/>
                <w:sz w:val="24"/>
              </w:rPr>
              <w:fldChar w:fldCharType="separate"/>
            </w:r>
            <w:r w:rsidR="00835B3C" w:rsidRPr="009A2F1D">
              <w:rPr>
                <w:noProof/>
                <w:webHidden/>
                <w:sz w:val="24"/>
              </w:rPr>
              <w:t>7</w:t>
            </w:r>
            <w:r w:rsidRPr="009A2F1D">
              <w:rPr>
                <w:noProof/>
                <w:webHidden/>
                <w:sz w:val="24"/>
              </w:rPr>
              <w:fldChar w:fldCharType="end"/>
            </w:r>
          </w:hyperlink>
        </w:p>
        <w:p w:rsidR="00835B3C" w:rsidRPr="009A2F1D" w:rsidRDefault="00835B3C" w:rsidP="00835B3C">
          <w:pPr>
            <w:spacing w:line="20" w:lineRule="atLeast"/>
            <w:ind w:firstLine="20"/>
            <w:jc w:val="center"/>
            <w:rPr>
              <w:b/>
              <w:noProof/>
              <w:color w:val="339966"/>
              <w:sz w:val="24"/>
            </w:rPr>
          </w:pPr>
          <w:r w:rsidRPr="009A2F1D">
            <w:rPr>
              <w:b/>
              <w:noProof/>
              <w:color w:val="339966"/>
              <w:sz w:val="24"/>
            </w:rPr>
            <w:t>29.04.2022</w:t>
          </w:r>
        </w:p>
        <w:p w:rsidR="00C83FC1" w:rsidRPr="009A2F1D" w:rsidRDefault="00C83FC1" w:rsidP="00835B3C">
          <w:pPr>
            <w:pStyle w:val="TOC1"/>
            <w:tabs>
              <w:tab w:val="right" w:leader="dot" w:pos="9062"/>
            </w:tabs>
            <w:spacing w:after="120"/>
            <w:rPr>
              <w:noProof/>
              <w:sz w:val="24"/>
            </w:rPr>
          </w:pPr>
          <w:hyperlink w:anchor="_Toc102203522" w:history="1">
            <w:r w:rsidRPr="009A2F1D">
              <w:rPr>
                <w:rStyle w:val="Hyperlink"/>
                <w:noProof/>
                <w:sz w:val="24"/>
              </w:rPr>
              <w:t>604 млн. лв. повече за пациенти и медицински специалисти, по-високи заплати и увеличени бюджети за болниците с приблизително с 25%</w:t>
            </w:r>
            <w:r w:rsidRPr="009A2F1D">
              <w:rPr>
                <w:noProof/>
                <w:webHidden/>
                <w:sz w:val="24"/>
              </w:rPr>
              <w:tab/>
            </w:r>
            <w:r w:rsidRPr="009A2F1D">
              <w:rPr>
                <w:noProof/>
                <w:webHidden/>
                <w:sz w:val="24"/>
              </w:rPr>
              <w:fldChar w:fldCharType="begin"/>
            </w:r>
            <w:r w:rsidRPr="009A2F1D">
              <w:rPr>
                <w:noProof/>
                <w:webHidden/>
                <w:sz w:val="24"/>
              </w:rPr>
              <w:instrText xml:space="preserve"> PAGEREF _Toc102203522 \h </w:instrText>
            </w:r>
            <w:r w:rsidRPr="009A2F1D">
              <w:rPr>
                <w:noProof/>
                <w:webHidden/>
                <w:sz w:val="24"/>
              </w:rPr>
            </w:r>
            <w:r w:rsidRPr="009A2F1D">
              <w:rPr>
                <w:noProof/>
                <w:webHidden/>
                <w:sz w:val="24"/>
              </w:rPr>
              <w:fldChar w:fldCharType="separate"/>
            </w:r>
            <w:r w:rsidR="00835B3C" w:rsidRPr="009A2F1D">
              <w:rPr>
                <w:noProof/>
                <w:webHidden/>
                <w:sz w:val="24"/>
              </w:rPr>
              <w:t>9</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3" w:history="1">
            <w:r w:rsidRPr="009A2F1D">
              <w:rPr>
                <w:rStyle w:val="Hyperlink"/>
                <w:noProof/>
                <w:sz w:val="24"/>
              </w:rPr>
              <w:t>Румъния регистрира днес два нови случая на остро чернодробно заболяване при деца с неясен причинител</w:t>
            </w:r>
            <w:r w:rsidRPr="009A2F1D">
              <w:rPr>
                <w:noProof/>
                <w:webHidden/>
                <w:sz w:val="24"/>
              </w:rPr>
              <w:tab/>
            </w:r>
            <w:r w:rsidRPr="009A2F1D">
              <w:rPr>
                <w:noProof/>
                <w:webHidden/>
                <w:sz w:val="24"/>
              </w:rPr>
              <w:fldChar w:fldCharType="begin"/>
            </w:r>
            <w:r w:rsidRPr="009A2F1D">
              <w:rPr>
                <w:noProof/>
                <w:webHidden/>
                <w:sz w:val="24"/>
              </w:rPr>
              <w:instrText xml:space="preserve"> PAGEREF _Toc102203523 \h </w:instrText>
            </w:r>
            <w:r w:rsidRPr="009A2F1D">
              <w:rPr>
                <w:noProof/>
                <w:webHidden/>
                <w:sz w:val="24"/>
              </w:rPr>
            </w:r>
            <w:r w:rsidRPr="009A2F1D">
              <w:rPr>
                <w:noProof/>
                <w:webHidden/>
                <w:sz w:val="24"/>
              </w:rPr>
              <w:fldChar w:fldCharType="separate"/>
            </w:r>
            <w:r w:rsidR="00835B3C" w:rsidRPr="009A2F1D">
              <w:rPr>
                <w:noProof/>
                <w:webHidden/>
                <w:sz w:val="24"/>
              </w:rPr>
              <w:t>10</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4" w:history="1">
            <w:r w:rsidRPr="009A2F1D">
              <w:rPr>
                <w:rStyle w:val="Hyperlink"/>
                <w:noProof/>
                <w:sz w:val="24"/>
              </w:rPr>
              <w:t>Системата за въздушна опасност в Одеса и областта днес през деня се задейства няколко пъти</w:t>
            </w:r>
            <w:r w:rsidRPr="009A2F1D">
              <w:rPr>
                <w:noProof/>
                <w:webHidden/>
                <w:sz w:val="24"/>
              </w:rPr>
              <w:tab/>
            </w:r>
            <w:r w:rsidRPr="009A2F1D">
              <w:rPr>
                <w:noProof/>
                <w:webHidden/>
                <w:sz w:val="24"/>
              </w:rPr>
              <w:fldChar w:fldCharType="begin"/>
            </w:r>
            <w:r w:rsidRPr="009A2F1D">
              <w:rPr>
                <w:noProof/>
                <w:webHidden/>
                <w:sz w:val="24"/>
              </w:rPr>
              <w:instrText xml:space="preserve"> PAGEREF _Toc102203524 \h </w:instrText>
            </w:r>
            <w:r w:rsidRPr="009A2F1D">
              <w:rPr>
                <w:noProof/>
                <w:webHidden/>
                <w:sz w:val="24"/>
              </w:rPr>
            </w:r>
            <w:r w:rsidRPr="009A2F1D">
              <w:rPr>
                <w:noProof/>
                <w:webHidden/>
                <w:sz w:val="24"/>
              </w:rPr>
              <w:fldChar w:fldCharType="separate"/>
            </w:r>
            <w:r w:rsidR="00835B3C" w:rsidRPr="009A2F1D">
              <w:rPr>
                <w:noProof/>
                <w:webHidden/>
                <w:sz w:val="24"/>
              </w:rPr>
              <w:t>10</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5" w:history="1">
            <w:r w:rsidRPr="009A2F1D">
              <w:rPr>
                <w:rStyle w:val="Hyperlink"/>
                <w:noProof/>
                <w:sz w:val="24"/>
              </w:rPr>
              <w:t>Повече пари за здраве и ръст в заплатите на медиците</w:t>
            </w:r>
            <w:r w:rsidRPr="009A2F1D">
              <w:rPr>
                <w:noProof/>
                <w:webHidden/>
                <w:sz w:val="24"/>
              </w:rPr>
              <w:tab/>
            </w:r>
            <w:r w:rsidRPr="009A2F1D">
              <w:rPr>
                <w:noProof/>
                <w:webHidden/>
                <w:sz w:val="24"/>
              </w:rPr>
              <w:fldChar w:fldCharType="begin"/>
            </w:r>
            <w:r w:rsidRPr="009A2F1D">
              <w:rPr>
                <w:noProof/>
                <w:webHidden/>
                <w:sz w:val="24"/>
              </w:rPr>
              <w:instrText xml:space="preserve"> PAGEREF _Toc102203525 \h </w:instrText>
            </w:r>
            <w:r w:rsidRPr="009A2F1D">
              <w:rPr>
                <w:noProof/>
                <w:webHidden/>
                <w:sz w:val="24"/>
              </w:rPr>
            </w:r>
            <w:r w:rsidRPr="009A2F1D">
              <w:rPr>
                <w:noProof/>
                <w:webHidden/>
                <w:sz w:val="24"/>
              </w:rPr>
              <w:fldChar w:fldCharType="separate"/>
            </w:r>
            <w:r w:rsidR="00835B3C" w:rsidRPr="009A2F1D">
              <w:rPr>
                <w:noProof/>
                <w:webHidden/>
                <w:sz w:val="24"/>
              </w:rPr>
              <w:t>11</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6" w:history="1">
            <w:r w:rsidRPr="009A2F1D">
              <w:rPr>
                <w:rStyle w:val="Hyperlink"/>
                <w:noProof/>
                <w:sz w:val="24"/>
              </w:rPr>
              <w:t>Дифузното разпространение на коронавируса у нас е изгасено</w:t>
            </w:r>
            <w:r w:rsidRPr="009A2F1D">
              <w:rPr>
                <w:noProof/>
                <w:webHidden/>
                <w:sz w:val="24"/>
              </w:rPr>
              <w:tab/>
            </w:r>
            <w:r w:rsidRPr="009A2F1D">
              <w:rPr>
                <w:noProof/>
                <w:webHidden/>
                <w:sz w:val="24"/>
              </w:rPr>
              <w:fldChar w:fldCharType="begin"/>
            </w:r>
            <w:r w:rsidRPr="009A2F1D">
              <w:rPr>
                <w:noProof/>
                <w:webHidden/>
                <w:sz w:val="24"/>
              </w:rPr>
              <w:instrText xml:space="preserve"> PAGEREF _Toc102203526 \h </w:instrText>
            </w:r>
            <w:r w:rsidRPr="009A2F1D">
              <w:rPr>
                <w:noProof/>
                <w:webHidden/>
                <w:sz w:val="24"/>
              </w:rPr>
            </w:r>
            <w:r w:rsidRPr="009A2F1D">
              <w:rPr>
                <w:noProof/>
                <w:webHidden/>
                <w:sz w:val="24"/>
              </w:rPr>
              <w:fldChar w:fldCharType="separate"/>
            </w:r>
            <w:r w:rsidR="00835B3C" w:rsidRPr="009A2F1D">
              <w:rPr>
                <w:noProof/>
                <w:webHidden/>
                <w:sz w:val="24"/>
              </w:rPr>
              <w:t>12</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7" w:history="1">
            <w:r w:rsidRPr="009A2F1D">
              <w:rPr>
                <w:rStyle w:val="Hyperlink"/>
                <w:noProof/>
                <w:sz w:val="24"/>
              </w:rPr>
              <w:t>Разговор с проф. Николай Витанов, математик</w:t>
            </w:r>
            <w:r w:rsidRPr="009A2F1D">
              <w:rPr>
                <w:noProof/>
                <w:webHidden/>
                <w:sz w:val="24"/>
              </w:rPr>
              <w:tab/>
            </w:r>
            <w:r w:rsidRPr="009A2F1D">
              <w:rPr>
                <w:noProof/>
                <w:webHidden/>
                <w:sz w:val="24"/>
              </w:rPr>
              <w:fldChar w:fldCharType="begin"/>
            </w:r>
            <w:r w:rsidRPr="009A2F1D">
              <w:rPr>
                <w:noProof/>
                <w:webHidden/>
                <w:sz w:val="24"/>
              </w:rPr>
              <w:instrText xml:space="preserve"> PAGEREF _Toc102203527 \h </w:instrText>
            </w:r>
            <w:r w:rsidRPr="009A2F1D">
              <w:rPr>
                <w:noProof/>
                <w:webHidden/>
                <w:sz w:val="24"/>
              </w:rPr>
            </w:r>
            <w:r w:rsidRPr="009A2F1D">
              <w:rPr>
                <w:noProof/>
                <w:webHidden/>
                <w:sz w:val="24"/>
              </w:rPr>
              <w:fldChar w:fldCharType="separate"/>
            </w:r>
            <w:r w:rsidR="00835B3C" w:rsidRPr="009A2F1D">
              <w:rPr>
                <w:noProof/>
                <w:webHidden/>
                <w:sz w:val="24"/>
              </w:rPr>
              <w:t>12</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8" w:history="1">
            <w:r w:rsidRPr="009A2F1D">
              <w:rPr>
                <w:rStyle w:val="Hyperlink"/>
                <w:noProof/>
                <w:sz w:val="24"/>
              </w:rPr>
              <w:t>Повече пари за здраве и финансиране на медицинските дейности</w:t>
            </w:r>
            <w:r w:rsidRPr="009A2F1D">
              <w:rPr>
                <w:noProof/>
                <w:webHidden/>
                <w:sz w:val="24"/>
              </w:rPr>
              <w:tab/>
            </w:r>
            <w:r w:rsidRPr="009A2F1D">
              <w:rPr>
                <w:noProof/>
                <w:webHidden/>
                <w:sz w:val="24"/>
              </w:rPr>
              <w:fldChar w:fldCharType="begin"/>
            </w:r>
            <w:r w:rsidRPr="009A2F1D">
              <w:rPr>
                <w:noProof/>
                <w:webHidden/>
                <w:sz w:val="24"/>
              </w:rPr>
              <w:instrText xml:space="preserve"> PAGEREF _Toc102203528 \h </w:instrText>
            </w:r>
            <w:r w:rsidRPr="009A2F1D">
              <w:rPr>
                <w:noProof/>
                <w:webHidden/>
                <w:sz w:val="24"/>
              </w:rPr>
            </w:r>
            <w:r w:rsidRPr="009A2F1D">
              <w:rPr>
                <w:noProof/>
                <w:webHidden/>
                <w:sz w:val="24"/>
              </w:rPr>
              <w:fldChar w:fldCharType="separate"/>
            </w:r>
            <w:r w:rsidR="00835B3C" w:rsidRPr="009A2F1D">
              <w:rPr>
                <w:noProof/>
                <w:webHidden/>
                <w:sz w:val="24"/>
              </w:rPr>
              <w:t>12</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29" w:history="1">
            <w:r w:rsidRPr="009A2F1D">
              <w:rPr>
                <w:rStyle w:val="Hyperlink"/>
                <w:noProof/>
                <w:sz w:val="24"/>
              </w:rPr>
              <w:t>До 38 процента по-високи доходи за общопрактикуващите лекари и специалистите предвижда анекса към НРД</w:t>
            </w:r>
            <w:r w:rsidRPr="009A2F1D">
              <w:rPr>
                <w:noProof/>
                <w:webHidden/>
                <w:sz w:val="24"/>
              </w:rPr>
              <w:tab/>
            </w:r>
            <w:r w:rsidRPr="009A2F1D">
              <w:rPr>
                <w:noProof/>
                <w:webHidden/>
                <w:sz w:val="24"/>
              </w:rPr>
              <w:fldChar w:fldCharType="begin"/>
            </w:r>
            <w:r w:rsidRPr="009A2F1D">
              <w:rPr>
                <w:noProof/>
                <w:webHidden/>
                <w:sz w:val="24"/>
              </w:rPr>
              <w:instrText xml:space="preserve"> PAGEREF _Toc102203529 \h </w:instrText>
            </w:r>
            <w:r w:rsidRPr="009A2F1D">
              <w:rPr>
                <w:noProof/>
                <w:webHidden/>
                <w:sz w:val="24"/>
              </w:rPr>
            </w:r>
            <w:r w:rsidRPr="009A2F1D">
              <w:rPr>
                <w:noProof/>
                <w:webHidden/>
                <w:sz w:val="24"/>
              </w:rPr>
              <w:fldChar w:fldCharType="separate"/>
            </w:r>
            <w:r w:rsidR="00835B3C" w:rsidRPr="009A2F1D">
              <w:rPr>
                <w:noProof/>
                <w:webHidden/>
                <w:sz w:val="24"/>
              </w:rPr>
              <w:t>13</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30" w:history="1">
            <w:r w:rsidRPr="009A2F1D">
              <w:rPr>
                <w:rStyle w:val="Hyperlink"/>
                <w:noProof/>
                <w:sz w:val="24"/>
              </w:rPr>
              <w:t>В Министерството на здравеопазването ще бъде подписан анекс към НРД</w:t>
            </w:r>
            <w:r w:rsidRPr="009A2F1D">
              <w:rPr>
                <w:noProof/>
                <w:webHidden/>
                <w:sz w:val="24"/>
              </w:rPr>
              <w:tab/>
            </w:r>
            <w:r w:rsidRPr="009A2F1D">
              <w:rPr>
                <w:noProof/>
                <w:webHidden/>
                <w:sz w:val="24"/>
              </w:rPr>
              <w:fldChar w:fldCharType="begin"/>
            </w:r>
            <w:r w:rsidRPr="009A2F1D">
              <w:rPr>
                <w:noProof/>
                <w:webHidden/>
                <w:sz w:val="24"/>
              </w:rPr>
              <w:instrText xml:space="preserve"> PAGEREF _Toc102203530 \h </w:instrText>
            </w:r>
            <w:r w:rsidRPr="009A2F1D">
              <w:rPr>
                <w:noProof/>
                <w:webHidden/>
                <w:sz w:val="24"/>
              </w:rPr>
            </w:r>
            <w:r w:rsidRPr="009A2F1D">
              <w:rPr>
                <w:noProof/>
                <w:webHidden/>
                <w:sz w:val="24"/>
              </w:rPr>
              <w:fldChar w:fldCharType="separate"/>
            </w:r>
            <w:r w:rsidR="00835B3C" w:rsidRPr="009A2F1D">
              <w:rPr>
                <w:noProof/>
                <w:webHidden/>
                <w:sz w:val="24"/>
              </w:rPr>
              <w:t>14</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31" w:history="1">
            <w:r w:rsidRPr="009A2F1D">
              <w:rPr>
                <w:rStyle w:val="Hyperlink"/>
                <w:noProof/>
                <w:sz w:val="24"/>
              </w:rPr>
              <w:t>588 са новите случаи на коронавирус у нас</w:t>
            </w:r>
            <w:r w:rsidRPr="009A2F1D">
              <w:rPr>
                <w:noProof/>
                <w:webHidden/>
                <w:sz w:val="24"/>
              </w:rPr>
              <w:tab/>
            </w:r>
            <w:r w:rsidRPr="009A2F1D">
              <w:rPr>
                <w:noProof/>
                <w:webHidden/>
                <w:sz w:val="24"/>
              </w:rPr>
              <w:fldChar w:fldCharType="begin"/>
            </w:r>
            <w:r w:rsidRPr="009A2F1D">
              <w:rPr>
                <w:noProof/>
                <w:webHidden/>
                <w:sz w:val="24"/>
              </w:rPr>
              <w:instrText xml:space="preserve"> PAGEREF _Toc102203531 \h </w:instrText>
            </w:r>
            <w:r w:rsidRPr="009A2F1D">
              <w:rPr>
                <w:noProof/>
                <w:webHidden/>
                <w:sz w:val="24"/>
              </w:rPr>
            </w:r>
            <w:r w:rsidRPr="009A2F1D">
              <w:rPr>
                <w:noProof/>
                <w:webHidden/>
                <w:sz w:val="24"/>
              </w:rPr>
              <w:fldChar w:fldCharType="separate"/>
            </w:r>
            <w:r w:rsidR="00835B3C" w:rsidRPr="009A2F1D">
              <w:rPr>
                <w:noProof/>
                <w:webHidden/>
                <w:sz w:val="24"/>
              </w:rPr>
              <w:t>14</w:t>
            </w:r>
            <w:r w:rsidRPr="009A2F1D">
              <w:rPr>
                <w:noProof/>
                <w:webHidden/>
                <w:sz w:val="24"/>
              </w:rPr>
              <w:fldChar w:fldCharType="end"/>
            </w:r>
          </w:hyperlink>
        </w:p>
        <w:p w:rsidR="00C83FC1" w:rsidRPr="009A2F1D" w:rsidRDefault="00C83FC1" w:rsidP="00835B3C">
          <w:pPr>
            <w:pStyle w:val="TOC1"/>
            <w:tabs>
              <w:tab w:val="right" w:leader="dot" w:pos="9062"/>
            </w:tabs>
            <w:spacing w:after="120"/>
            <w:rPr>
              <w:noProof/>
              <w:sz w:val="24"/>
            </w:rPr>
          </w:pPr>
          <w:hyperlink w:anchor="_Toc102203532" w:history="1">
            <w:r w:rsidRPr="009A2F1D">
              <w:rPr>
                <w:rStyle w:val="Hyperlink"/>
                <w:noProof/>
                <w:sz w:val="24"/>
              </w:rPr>
              <w:t>От неделя, 1 май, отпадат ограниченията за влизане в България, свързани с коронавируса</w:t>
            </w:r>
            <w:r w:rsidRPr="009A2F1D">
              <w:rPr>
                <w:noProof/>
                <w:webHidden/>
                <w:sz w:val="24"/>
              </w:rPr>
              <w:tab/>
            </w:r>
            <w:r w:rsidRPr="009A2F1D">
              <w:rPr>
                <w:noProof/>
                <w:webHidden/>
                <w:sz w:val="24"/>
              </w:rPr>
              <w:fldChar w:fldCharType="begin"/>
            </w:r>
            <w:r w:rsidRPr="009A2F1D">
              <w:rPr>
                <w:noProof/>
                <w:webHidden/>
                <w:sz w:val="24"/>
              </w:rPr>
              <w:instrText xml:space="preserve"> PAGEREF _Toc102203532 \h </w:instrText>
            </w:r>
            <w:r w:rsidRPr="009A2F1D">
              <w:rPr>
                <w:noProof/>
                <w:webHidden/>
                <w:sz w:val="24"/>
              </w:rPr>
            </w:r>
            <w:r w:rsidRPr="009A2F1D">
              <w:rPr>
                <w:noProof/>
                <w:webHidden/>
                <w:sz w:val="24"/>
              </w:rPr>
              <w:fldChar w:fldCharType="separate"/>
            </w:r>
            <w:r w:rsidR="00835B3C" w:rsidRPr="009A2F1D">
              <w:rPr>
                <w:noProof/>
                <w:webHidden/>
                <w:sz w:val="24"/>
              </w:rPr>
              <w:t>14</w:t>
            </w:r>
            <w:r w:rsidRPr="009A2F1D">
              <w:rPr>
                <w:noProof/>
                <w:webHidden/>
                <w:sz w:val="24"/>
              </w:rPr>
              <w:fldChar w:fldCharType="end"/>
            </w:r>
          </w:hyperlink>
        </w:p>
        <w:p w:rsidR="00C83FC1" w:rsidRPr="009A2F1D" w:rsidRDefault="00C83FC1" w:rsidP="00835B3C">
          <w:pPr>
            <w:rPr>
              <w:sz w:val="24"/>
            </w:rPr>
          </w:pPr>
          <w:r w:rsidRPr="009A2F1D">
            <w:rPr>
              <w:sz w:val="24"/>
            </w:rPr>
            <w:fldChar w:fldCharType="end"/>
          </w:r>
        </w:p>
      </w:sdtContent>
    </w:sdt>
    <w:p w:rsidR="00835B3C" w:rsidRPr="009A2F1D" w:rsidRDefault="00835B3C" w:rsidP="00835B3C">
      <w:pPr>
        <w:spacing w:before="0" w:after="0" w:line="20" w:lineRule="atLeast"/>
        <w:ind w:firstLine="20"/>
        <w:jc w:val="center"/>
        <w:rPr>
          <w:rFonts w:ascii="Times New Roman" w:hAnsi="Times New Roman"/>
          <w:b/>
          <w:color w:val="339966"/>
          <w:sz w:val="24"/>
        </w:rPr>
      </w:pPr>
      <w:r w:rsidRPr="009A2F1D">
        <w:rPr>
          <w:rFonts w:ascii="Times New Roman" w:hAnsi="Times New Roman"/>
          <w:b/>
          <w:color w:val="339966"/>
          <w:sz w:val="24"/>
        </w:rPr>
        <w:t>30.04.2022</w:t>
      </w:r>
    </w:p>
    <w:p w:rsidR="00C83FC1" w:rsidRPr="009A2F1D" w:rsidRDefault="00C83FC1" w:rsidP="00C83FC1">
      <w:pPr>
        <w:spacing w:before="0" w:after="0" w:line="20" w:lineRule="atLeast"/>
        <w:ind w:firstLine="20"/>
        <w:jc w:val="both"/>
        <w:rPr>
          <w:rFonts w:ascii="Times New Roman" w:hAnsi="Times New Roman"/>
          <w:b/>
          <w:bCs/>
          <w:sz w:val="24"/>
        </w:rPr>
      </w:pPr>
    </w:p>
    <w:p w:rsidR="00BB7B46" w:rsidRPr="009A2F1D" w:rsidRDefault="005F56B3" w:rsidP="00C83FC1">
      <w:pPr>
        <w:shd w:val="clear" w:color="auto" w:fill="C0C0C0"/>
        <w:spacing w:before="0" w:after="0" w:line="20" w:lineRule="atLeast"/>
        <w:ind w:firstLine="20"/>
        <w:jc w:val="right"/>
        <w:rPr>
          <w:rFonts w:ascii="Times New Roman" w:hAnsi="Times New Roman"/>
          <w:b/>
          <w:smallCaps/>
          <w:color w:val="00B050"/>
          <w:sz w:val="24"/>
        </w:rPr>
      </w:pPr>
      <w:r w:rsidRPr="009A2F1D">
        <w:rPr>
          <w:rFonts w:ascii="Times New Roman" w:hAnsi="Times New Roman"/>
          <w:b/>
          <w:smallCaps/>
          <w:color w:val="00B050"/>
          <w:sz w:val="24"/>
        </w:rPr>
        <w:t>Национални вестници</w:t>
      </w:r>
    </w:p>
    <w:p w:rsidR="00C97CD8" w:rsidRPr="009A2F1D" w:rsidRDefault="00C97CD8" w:rsidP="00C83FC1">
      <w:pPr>
        <w:spacing w:before="0" w:after="0" w:line="20" w:lineRule="atLeast"/>
        <w:ind w:firstLine="20"/>
        <w:jc w:val="both"/>
        <w:rPr>
          <w:bCs/>
          <w:sz w:val="24"/>
        </w:rPr>
      </w:pPr>
    </w:p>
    <w:p w:rsidR="003F4794" w:rsidRPr="009A2F1D" w:rsidRDefault="001B63EB" w:rsidP="00C83FC1">
      <w:pPr>
        <w:spacing w:before="0" w:after="0" w:line="20" w:lineRule="atLeast"/>
        <w:ind w:firstLine="20"/>
        <w:jc w:val="both"/>
        <w:rPr>
          <w:bCs/>
          <w:sz w:val="24"/>
        </w:rPr>
      </w:pPr>
      <w:r w:rsidRPr="009A2F1D">
        <w:rPr>
          <w:bCs/>
          <w:noProof/>
          <w:sz w:val="24"/>
          <w:lang w:eastAsia="en-US"/>
        </w:rPr>
        <w:drawing>
          <wp:inline distT="0" distB="0" distL="0" distR="0">
            <wp:extent cx="4610100" cy="381000"/>
            <wp:effectExtent l="0" t="0" r="0" b="0"/>
            <wp:docPr id="3"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9A2F1D" w:rsidRDefault="003F4794" w:rsidP="00C83FC1">
      <w:pPr>
        <w:spacing w:before="0" w:after="0" w:line="20" w:lineRule="atLeast"/>
        <w:ind w:firstLine="20"/>
        <w:jc w:val="both"/>
        <w:rPr>
          <w:bCs/>
          <w:sz w:val="24"/>
        </w:rPr>
      </w:pPr>
    </w:p>
    <w:p w:rsidR="001348B4" w:rsidRPr="009A2F1D" w:rsidRDefault="001348B4" w:rsidP="00C83FC1">
      <w:pPr>
        <w:pStyle w:val="Heading1"/>
        <w:spacing w:before="0" w:after="0"/>
        <w:rPr>
          <w:rFonts w:ascii="Arial Narrow" w:hAnsi="Arial Narrow"/>
          <w:sz w:val="24"/>
          <w:szCs w:val="24"/>
        </w:rPr>
      </w:pPr>
      <w:bookmarkStart w:id="0" w:name="_Toc102203512"/>
      <w:r w:rsidRPr="009A2F1D">
        <w:rPr>
          <w:rFonts w:ascii="Arial Narrow" w:hAnsi="Arial Narrow"/>
          <w:sz w:val="24"/>
          <w:szCs w:val="24"/>
        </w:rPr>
        <w:t>C 50% повече пари за джипито, ако преглежда много пациенти</w:t>
      </w:r>
      <w:bookmarkEnd w:id="0"/>
    </w:p>
    <w:p w:rsidR="001348B4" w:rsidRPr="009A2F1D" w:rsidRDefault="001348B4" w:rsidP="00C83FC1">
      <w:pPr>
        <w:spacing w:before="0" w:after="0" w:line="20" w:lineRule="atLeast"/>
        <w:ind w:firstLine="20"/>
        <w:jc w:val="both"/>
        <w:rPr>
          <w:bCs/>
          <w:i/>
          <w:sz w:val="24"/>
        </w:rPr>
      </w:pPr>
      <w:r w:rsidRPr="009A2F1D">
        <w:rPr>
          <w:bCs/>
          <w:i/>
          <w:sz w:val="24"/>
        </w:rPr>
        <w:t>При над 60% обхванати ще се плащат по 26 лв. при 18 сега, ако са под 40% - е 20 лв.</w:t>
      </w:r>
    </w:p>
    <w:p w:rsidR="001348B4" w:rsidRPr="009A2F1D" w:rsidRDefault="001348B4" w:rsidP="00C83FC1">
      <w:pPr>
        <w:spacing w:before="0" w:after="0" w:line="20" w:lineRule="atLeast"/>
        <w:ind w:firstLine="20"/>
        <w:jc w:val="both"/>
        <w:rPr>
          <w:b/>
          <w:bCs/>
          <w:sz w:val="24"/>
        </w:rPr>
      </w:pPr>
      <w:r w:rsidRPr="009A2F1D">
        <w:rPr>
          <w:b/>
          <w:bCs/>
          <w:sz w:val="24"/>
        </w:rPr>
        <w:t>24 часа  Стр. 4</w:t>
      </w:r>
    </w:p>
    <w:p w:rsidR="001348B4" w:rsidRPr="009A2F1D" w:rsidRDefault="0058615B" w:rsidP="00C83FC1">
      <w:pPr>
        <w:spacing w:before="0" w:after="0" w:line="20" w:lineRule="atLeast"/>
        <w:ind w:firstLine="20"/>
        <w:jc w:val="both"/>
        <w:rPr>
          <w:bCs/>
          <w:sz w:val="24"/>
        </w:rPr>
      </w:pPr>
      <w:r w:rsidRPr="009A2F1D">
        <w:rPr>
          <w:bCs/>
          <w:sz w:val="24"/>
        </w:rPr>
        <w:pict>
          <v:rect id="_x0000_i1025" style="width:453.6pt;height:1.5pt" o:hralign="center" o:hrstd="t" o:hrnoshade="t" o:hr="t" fillcolor="#aca899" stroked="f"/>
        </w:pict>
      </w:r>
    </w:p>
    <w:p w:rsidR="001348B4" w:rsidRPr="009A2F1D" w:rsidRDefault="001348B4" w:rsidP="00C83FC1">
      <w:pPr>
        <w:spacing w:before="0" w:after="0" w:line="20" w:lineRule="atLeast"/>
        <w:ind w:firstLine="20"/>
        <w:jc w:val="both"/>
        <w:rPr>
          <w:bCs/>
          <w:sz w:val="24"/>
        </w:rPr>
      </w:pPr>
      <w:r w:rsidRPr="009A2F1D">
        <w:rPr>
          <w:bCs/>
          <w:sz w:val="24"/>
        </w:rPr>
        <w:t>Реформата в доболничната помощ и новият начин на работа и заплащане на личните лекари, която анонсира шефът на здравната комисия Антон Тонев, влизат в сила още с подписания вчера анекс към националния рамков договор, при това със задна дата -от 1 януари. Парите за извънболнична помощ се вдигат с 30%.</w:t>
      </w:r>
    </w:p>
    <w:p w:rsidR="001348B4" w:rsidRPr="009A2F1D" w:rsidRDefault="001348B4" w:rsidP="00C83FC1">
      <w:pPr>
        <w:spacing w:before="0" w:after="0" w:line="20" w:lineRule="atLeast"/>
        <w:ind w:firstLine="20"/>
        <w:jc w:val="both"/>
        <w:rPr>
          <w:bCs/>
          <w:sz w:val="24"/>
        </w:rPr>
      </w:pPr>
      <w:r w:rsidRPr="009A2F1D">
        <w:rPr>
          <w:bCs/>
          <w:sz w:val="24"/>
        </w:rPr>
        <w:t>Заплащането за профилактичен преглед се вдига от 18 на 26 лв., което е с почти 50%, но се обвързва с това повече хора да бъдат обхванати в профилактика от личиня си лекар. Така джипито вече няма да получава пари за "студен резерв" -брой записани пациенти.</w:t>
      </w:r>
    </w:p>
    <w:p w:rsidR="001348B4" w:rsidRPr="009A2F1D" w:rsidRDefault="001348B4" w:rsidP="00C83FC1">
      <w:pPr>
        <w:spacing w:before="0" w:after="0" w:line="20" w:lineRule="atLeast"/>
        <w:ind w:firstLine="20"/>
        <w:jc w:val="both"/>
        <w:rPr>
          <w:bCs/>
          <w:sz w:val="24"/>
        </w:rPr>
      </w:pPr>
      <w:r w:rsidRPr="009A2F1D">
        <w:rPr>
          <w:bCs/>
          <w:sz w:val="24"/>
        </w:rPr>
        <w:t>Ако той е обхванал над 60% от листата си, ще взема по 26 лв. за преглед. Ако са между 40 и 60% - 25 лв. При под 40% профилактирани пациенти цената е 20 лв.</w:t>
      </w:r>
    </w:p>
    <w:p w:rsidR="001348B4" w:rsidRPr="009A2F1D" w:rsidRDefault="001348B4" w:rsidP="00C83FC1">
      <w:pPr>
        <w:spacing w:before="0" w:after="0" w:line="20" w:lineRule="atLeast"/>
        <w:ind w:firstLine="20"/>
        <w:jc w:val="both"/>
        <w:rPr>
          <w:bCs/>
          <w:sz w:val="24"/>
        </w:rPr>
      </w:pPr>
      <w:r w:rsidRPr="009A2F1D">
        <w:rPr>
          <w:bCs/>
          <w:sz w:val="24"/>
        </w:rPr>
        <w:t>"Добре работещите първични извънболнични практики са ограничени до 2500 пациенти, тоест ако има повече желаещи, трябва да се наеме още един лекар, който да помага. В момента при максимално натоварване прегледаните пациенти на месец са 600. Останалите 1600 човека остават под някаква форма на "студен резерв" и ние заплащаме за тях, без да ползват здравна услуга. Предлагаме да въведем справедлива цена за всеки един преглед и по-голямата част от доходите на личните лекари да стъпва върху това колко пациенти са успели да привлекат със своята репутация и реклама", обясни пред "24 часа" Тонев в края на март.</w:t>
      </w:r>
    </w:p>
    <w:p w:rsidR="001348B4" w:rsidRPr="009A2F1D" w:rsidRDefault="001348B4" w:rsidP="00C83FC1">
      <w:pPr>
        <w:spacing w:before="0" w:after="0" w:line="20" w:lineRule="atLeast"/>
        <w:ind w:firstLine="20"/>
        <w:jc w:val="both"/>
        <w:rPr>
          <w:bCs/>
          <w:sz w:val="24"/>
        </w:rPr>
      </w:pPr>
      <w:r w:rsidRPr="009A2F1D">
        <w:rPr>
          <w:bCs/>
          <w:sz w:val="24"/>
        </w:rPr>
        <w:t>Средно с 38% се вдигат доходите на общопрактикуващите лекари с цел привличане на млади, обясниха от МЗ.</w:t>
      </w:r>
    </w:p>
    <w:p w:rsidR="001348B4" w:rsidRPr="009A2F1D" w:rsidRDefault="001348B4" w:rsidP="00C83FC1">
      <w:pPr>
        <w:spacing w:before="0" w:after="0" w:line="20" w:lineRule="atLeast"/>
        <w:ind w:firstLine="20"/>
        <w:jc w:val="both"/>
        <w:rPr>
          <w:bCs/>
          <w:sz w:val="24"/>
        </w:rPr>
      </w:pPr>
      <w:r w:rsidRPr="009A2F1D">
        <w:rPr>
          <w:bCs/>
          <w:sz w:val="24"/>
        </w:rPr>
        <w:t>Повишение ще има и при капитационното заплащане. Диспансерният преглед за пациент с едно заболяване ще се заплаща 18 лв., с две - 20 лв., а с повече - 24 лв.</w:t>
      </w:r>
    </w:p>
    <w:p w:rsidR="001348B4" w:rsidRPr="009A2F1D" w:rsidRDefault="001348B4" w:rsidP="00C83FC1">
      <w:pPr>
        <w:spacing w:before="0" w:after="0" w:line="20" w:lineRule="atLeast"/>
        <w:ind w:firstLine="20"/>
        <w:jc w:val="both"/>
        <w:rPr>
          <w:bCs/>
          <w:sz w:val="24"/>
        </w:rPr>
      </w:pPr>
      <w:r w:rsidRPr="009A2F1D">
        <w:rPr>
          <w:bCs/>
          <w:sz w:val="24"/>
        </w:rPr>
        <w:t>В специализираната помощ първичният преглед от 24 става 34 лева. За прегледи на деца при педиатър - 36,50 лв. при 24,50 в момента. Цената на вторичните прегледи се повишава от 12 на 13 лв., за деца - на 15 лв. За медицинска експертиза касата ще превежда вместо по 10, по 13,60 лв.</w:t>
      </w:r>
    </w:p>
    <w:p w:rsidR="001348B4" w:rsidRPr="009A2F1D" w:rsidRDefault="001348B4" w:rsidP="00C83FC1">
      <w:pPr>
        <w:spacing w:before="0" w:after="0" w:line="20" w:lineRule="atLeast"/>
        <w:ind w:firstLine="20"/>
        <w:jc w:val="both"/>
        <w:rPr>
          <w:bCs/>
          <w:sz w:val="24"/>
        </w:rPr>
      </w:pPr>
      <w:r w:rsidRPr="009A2F1D">
        <w:rPr>
          <w:bCs/>
          <w:sz w:val="24"/>
        </w:rPr>
        <w:t>Готвят се промени в Националната здравна карта, която определя какви болници и медицински специалисти са нужни по места, съобщи Тонев. Работи се и за това свободните легла да са видими в реално време в линейките, за да спре разкарването на пациенти между болниците.</w:t>
      </w:r>
    </w:p>
    <w:p w:rsidR="001348B4" w:rsidRPr="009A2F1D" w:rsidRDefault="001348B4" w:rsidP="00C83FC1">
      <w:pPr>
        <w:spacing w:before="0" w:after="0" w:line="20" w:lineRule="atLeast"/>
        <w:ind w:firstLine="20"/>
        <w:jc w:val="both"/>
        <w:rPr>
          <w:bCs/>
          <w:sz w:val="24"/>
        </w:rPr>
      </w:pPr>
    </w:p>
    <w:p w:rsidR="001348B4" w:rsidRPr="009A2F1D" w:rsidRDefault="001348B4" w:rsidP="00C83FC1">
      <w:pPr>
        <w:pStyle w:val="Heading1"/>
        <w:spacing w:before="0" w:after="0"/>
        <w:rPr>
          <w:rFonts w:ascii="Arial Narrow" w:hAnsi="Arial Narrow"/>
          <w:sz w:val="24"/>
          <w:szCs w:val="24"/>
        </w:rPr>
      </w:pPr>
      <w:bookmarkStart w:id="1" w:name="_Toc102203513"/>
      <w:r w:rsidRPr="009A2F1D">
        <w:rPr>
          <w:rFonts w:ascii="Arial Narrow" w:hAnsi="Arial Narrow"/>
          <w:sz w:val="24"/>
          <w:szCs w:val="24"/>
        </w:rPr>
        <w:t>Подписано: лекарската заплата поне 2000 лв., пътеките с 25% нагоре</w:t>
      </w:r>
      <w:bookmarkEnd w:id="1"/>
    </w:p>
    <w:p w:rsidR="001348B4" w:rsidRPr="009A2F1D" w:rsidRDefault="001348B4" w:rsidP="00C83FC1">
      <w:pPr>
        <w:spacing w:before="0" w:after="0" w:line="20" w:lineRule="atLeast"/>
        <w:ind w:firstLine="20"/>
        <w:jc w:val="both"/>
        <w:rPr>
          <w:b/>
          <w:bCs/>
          <w:sz w:val="24"/>
        </w:rPr>
      </w:pPr>
      <w:r w:rsidRPr="009A2F1D">
        <w:rPr>
          <w:b/>
          <w:bCs/>
          <w:sz w:val="24"/>
        </w:rPr>
        <w:t>24 часа  Стр. 4</w:t>
      </w:r>
      <w:r w:rsidR="0058615B" w:rsidRPr="009A2F1D">
        <w:rPr>
          <w:bCs/>
          <w:sz w:val="24"/>
        </w:rPr>
        <w:pict>
          <v:rect id="_x0000_i1026" style="width:453.6pt;height:1.5pt" o:hralign="center" o:hrstd="t" o:hrnoshade="t" o:hr="t" fillcolor="#aca899" stroked="f"/>
        </w:pict>
      </w:r>
    </w:p>
    <w:p w:rsidR="001348B4" w:rsidRPr="009A2F1D" w:rsidRDefault="001348B4" w:rsidP="00C83FC1">
      <w:pPr>
        <w:spacing w:before="0" w:after="0" w:line="20" w:lineRule="atLeast"/>
        <w:ind w:firstLine="20"/>
        <w:jc w:val="both"/>
        <w:rPr>
          <w:bCs/>
          <w:sz w:val="24"/>
        </w:rPr>
      </w:pPr>
      <w:r w:rsidRPr="009A2F1D">
        <w:rPr>
          <w:bCs/>
          <w:sz w:val="24"/>
        </w:rPr>
        <w:t>Цените на клиничните пътеки в болниците се повишават с 25% от 1 май. С анекса бе разписано и договореното вече от съсловната организация и касата вдигане на клиничните пътеки. Без увеличението болниците са изправени пред фалит, категорични бяха директори. Едновременно с това се гарантира повишението на заплатите на медиците.</w:t>
      </w:r>
    </w:p>
    <w:p w:rsidR="001348B4" w:rsidRPr="009A2F1D" w:rsidRDefault="001348B4" w:rsidP="00C83FC1">
      <w:pPr>
        <w:spacing w:before="0" w:after="0" w:line="20" w:lineRule="atLeast"/>
        <w:ind w:firstLine="20"/>
        <w:jc w:val="both"/>
        <w:rPr>
          <w:bCs/>
          <w:sz w:val="24"/>
        </w:rPr>
      </w:pPr>
      <w:r w:rsidRPr="009A2F1D">
        <w:rPr>
          <w:bCs/>
          <w:sz w:val="24"/>
        </w:rPr>
        <w:t>Основните работни заплати трябва да достигнат 2000 лв. за лекар, 1500 лв. за сестра и 910 лв. за санитар, обяви здравният министър проф. Асена Сербезова.</w:t>
      </w:r>
    </w:p>
    <w:p w:rsidR="001348B4" w:rsidRPr="009A2F1D" w:rsidRDefault="001348B4" w:rsidP="00C83FC1">
      <w:pPr>
        <w:spacing w:before="0" w:after="0" w:line="20" w:lineRule="atLeast"/>
        <w:ind w:firstLine="20"/>
        <w:jc w:val="both"/>
        <w:rPr>
          <w:bCs/>
          <w:sz w:val="24"/>
        </w:rPr>
      </w:pPr>
      <w:r w:rsidRPr="009A2F1D">
        <w:rPr>
          <w:bCs/>
          <w:sz w:val="24"/>
        </w:rPr>
        <w:t>И тук обаче има условия - тези лечебни заведения, които не успеят до 1 август да постигнат увеличение на възнагражденията на лекари, сестри и санитари, няма да получат в пълен обем новото заплащане на пътеките. Вместо 25% те ще имат 15.</w:t>
      </w:r>
    </w:p>
    <w:p w:rsidR="001348B4" w:rsidRPr="009A2F1D" w:rsidRDefault="001348B4" w:rsidP="00C83FC1">
      <w:pPr>
        <w:spacing w:before="0" w:after="0" w:line="20" w:lineRule="atLeast"/>
        <w:ind w:firstLine="20"/>
        <w:jc w:val="both"/>
        <w:rPr>
          <w:bCs/>
          <w:sz w:val="24"/>
        </w:rPr>
      </w:pPr>
      <w:r w:rsidRPr="009A2F1D">
        <w:rPr>
          <w:bCs/>
          <w:sz w:val="24"/>
        </w:rPr>
        <w:lastRenderedPageBreak/>
        <w:t>Затваря се ножицата в заплащането между лекари и сестри - съотношението между най-ниската и най-високата брутна заплата вече не може да е над 1:20. Ако то не се спазва, НЗОК ще плаща на болницата по старите цени. Болници, които са единствени в региона и не могат да постигнат по-високи заплати, ще бъдат подкрепяни по специална методика. МЗ се надява по-високите заплати възможно най-скоро да се въведат и в звената на бюджетна издръжка - спешната помощ, психиатричните болници, диспансерите и др.</w:t>
      </w:r>
    </w:p>
    <w:p w:rsidR="001348B4" w:rsidRPr="009A2F1D" w:rsidRDefault="001348B4" w:rsidP="00C83FC1">
      <w:pPr>
        <w:spacing w:before="0" w:after="0" w:line="20" w:lineRule="atLeast"/>
        <w:ind w:firstLine="20"/>
        <w:jc w:val="both"/>
        <w:rPr>
          <w:bCs/>
          <w:sz w:val="24"/>
        </w:rPr>
      </w:pPr>
    </w:p>
    <w:p w:rsidR="001348B4" w:rsidRPr="009A2F1D" w:rsidRDefault="001348B4" w:rsidP="00C83FC1">
      <w:pPr>
        <w:pStyle w:val="Heading1"/>
        <w:spacing w:before="0" w:after="0"/>
        <w:rPr>
          <w:rFonts w:ascii="Arial Narrow" w:hAnsi="Arial Narrow"/>
          <w:sz w:val="24"/>
          <w:szCs w:val="24"/>
        </w:rPr>
      </w:pPr>
      <w:bookmarkStart w:id="2" w:name="_Toc102203514"/>
      <w:r w:rsidRPr="009A2F1D">
        <w:rPr>
          <w:rFonts w:ascii="Arial Narrow" w:hAnsi="Arial Narrow"/>
          <w:sz w:val="24"/>
          <w:szCs w:val="24"/>
        </w:rPr>
        <w:t>Най-възрастният българин е жена на 110 години</w:t>
      </w:r>
      <w:bookmarkEnd w:id="2"/>
    </w:p>
    <w:p w:rsidR="001348B4" w:rsidRPr="009A2F1D" w:rsidRDefault="001348B4" w:rsidP="00C83FC1">
      <w:pPr>
        <w:spacing w:before="0" w:after="0" w:line="20" w:lineRule="atLeast"/>
        <w:ind w:firstLine="20"/>
        <w:jc w:val="both"/>
        <w:rPr>
          <w:b/>
          <w:bCs/>
          <w:sz w:val="24"/>
        </w:rPr>
      </w:pPr>
      <w:r w:rsidRPr="009A2F1D">
        <w:rPr>
          <w:b/>
          <w:bCs/>
          <w:sz w:val="24"/>
        </w:rPr>
        <w:t>Христо НИКОЛОВ</w:t>
      </w:r>
    </w:p>
    <w:p w:rsidR="001348B4" w:rsidRPr="009A2F1D" w:rsidRDefault="001348B4" w:rsidP="00C83FC1">
      <w:pPr>
        <w:spacing w:before="0" w:after="0" w:line="20" w:lineRule="atLeast"/>
        <w:ind w:firstLine="20"/>
        <w:jc w:val="both"/>
        <w:rPr>
          <w:b/>
          <w:bCs/>
          <w:sz w:val="24"/>
        </w:rPr>
      </w:pPr>
      <w:r w:rsidRPr="009A2F1D">
        <w:rPr>
          <w:b/>
          <w:bCs/>
          <w:sz w:val="24"/>
        </w:rPr>
        <w:t xml:space="preserve">24 часа  Стр. </w:t>
      </w:r>
      <w:r w:rsidR="008D2408" w:rsidRPr="009A2F1D">
        <w:rPr>
          <w:b/>
          <w:bCs/>
          <w:sz w:val="24"/>
        </w:rPr>
        <w:t xml:space="preserve">1, </w:t>
      </w:r>
      <w:r w:rsidRPr="009A2F1D">
        <w:rPr>
          <w:b/>
          <w:bCs/>
          <w:sz w:val="24"/>
        </w:rPr>
        <w:t>7</w:t>
      </w:r>
      <w:r w:rsidR="0058615B" w:rsidRPr="009A2F1D">
        <w:rPr>
          <w:bCs/>
          <w:sz w:val="24"/>
        </w:rPr>
        <w:pict>
          <v:rect id="_x0000_i1027" style="width:453.6pt;height:1.5pt" o:hralign="center" o:hrstd="t" o:hrnoshade="t" o:hr="t" fillcolor="#aca899" stroked="f"/>
        </w:pict>
      </w:r>
    </w:p>
    <w:p w:rsidR="001348B4" w:rsidRPr="009A2F1D" w:rsidRDefault="001348B4" w:rsidP="00C83FC1">
      <w:pPr>
        <w:spacing w:before="0" w:after="0" w:line="20" w:lineRule="atLeast"/>
        <w:ind w:firstLine="20"/>
        <w:jc w:val="both"/>
        <w:rPr>
          <w:bCs/>
          <w:sz w:val="24"/>
        </w:rPr>
      </w:pPr>
      <w:r w:rsidRPr="009A2F1D">
        <w:rPr>
          <w:bCs/>
          <w:sz w:val="24"/>
        </w:rPr>
        <w:t>Най-възрастният българин в момента е жена на 110 години, научи "24 часа" от Националния статистически институт (НСИ).</w:t>
      </w:r>
    </w:p>
    <w:p w:rsidR="001348B4" w:rsidRPr="009A2F1D" w:rsidRDefault="001348B4" w:rsidP="00C83FC1">
      <w:pPr>
        <w:spacing w:before="0" w:after="0" w:line="20" w:lineRule="atLeast"/>
        <w:ind w:firstLine="20"/>
        <w:jc w:val="both"/>
        <w:rPr>
          <w:bCs/>
          <w:sz w:val="24"/>
        </w:rPr>
      </w:pPr>
      <w:r w:rsidRPr="009A2F1D">
        <w:rPr>
          <w:bCs/>
          <w:sz w:val="24"/>
        </w:rPr>
        <w:t>Тя е родена през 1912 г. и към момента има навършени 110 г., но от института отказаха повече подробности.</w:t>
      </w:r>
    </w:p>
    <w:p w:rsidR="001348B4" w:rsidRPr="009A2F1D" w:rsidRDefault="001348B4" w:rsidP="00C83FC1">
      <w:pPr>
        <w:spacing w:before="0" w:after="0" w:line="20" w:lineRule="atLeast"/>
        <w:ind w:firstLine="20"/>
        <w:jc w:val="both"/>
        <w:rPr>
          <w:bCs/>
          <w:sz w:val="24"/>
        </w:rPr>
      </w:pPr>
      <w:r w:rsidRPr="009A2F1D">
        <w:rPr>
          <w:bCs/>
          <w:sz w:val="24"/>
        </w:rPr>
        <w:t>Възрастта й се приближава до тази на смятания за най-стар човек на света в момента - 118-годишната французойка Лусил Рандън. През 2021 г. беше съобщено, че тя се е заразила с COVID-19 и е оцеляла.</w:t>
      </w:r>
    </w:p>
    <w:p w:rsidR="001348B4" w:rsidRPr="009A2F1D" w:rsidRDefault="001348B4" w:rsidP="00C83FC1">
      <w:pPr>
        <w:spacing w:before="0" w:after="0" w:line="20" w:lineRule="atLeast"/>
        <w:ind w:firstLine="20"/>
        <w:jc w:val="both"/>
        <w:rPr>
          <w:bCs/>
          <w:sz w:val="24"/>
        </w:rPr>
      </w:pPr>
      <w:r w:rsidRPr="009A2F1D">
        <w:rPr>
          <w:bCs/>
          <w:sz w:val="24"/>
        </w:rPr>
        <w:t>Дамата от Франция пое "титлата" от японката Кане Танака, която почина преди няколко дни на 119 години. Абсолютният рекорд за дълголетие пък принадлежи на французойката Жана Калман, която почина през август 1997 г. на 122 години и 164 дни, макар изследователите да поставят под въпрос нейната възраст.</w:t>
      </w:r>
    </w:p>
    <w:p w:rsidR="001348B4" w:rsidRPr="009A2F1D" w:rsidRDefault="001348B4" w:rsidP="00C83FC1">
      <w:pPr>
        <w:spacing w:before="0" w:after="0" w:line="20" w:lineRule="atLeast"/>
        <w:ind w:firstLine="20"/>
        <w:jc w:val="both"/>
        <w:rPr>
          <w:bCs/>
          <w:sz w:val="24"/>
        </w:rPr>
      </w:pPr>
      <w:r w:rsidRPr="009A2F1D">
        <w:rPr>
          <w:bCs/>
          <w:sz w:val="24"/>
        </w:rPr>
        <w:t>110-годишната българка обаче е по-скоро изключение за България, тъй като средната продължителност на живота у нас е най-ниската в ЕС - 73 години и 7 месеца</w:t>
      </w:r>
    </w:p>
    <w:p w:rsidR="001348B4" w:rsidRPr="009A2F1D" w:rsidRDefault="001348B4" w:rsidP="00C83FC1">
      <w:pPr>
        <w:spacing w:before="0" w:after="0" w:line="20" w:lineRule="atLeast"/>
        <w:ind w:firstLine="20"/>
        <w:jc w:val="both"/>
        <w:rPr>
          <w:bCs/>
          <w:sz w:val="24"/>
        </w:rPr>
      </w:pPr>
      <w:r w:rsidRPr="009A2F1D">
        <w:rPr>
          <w:bCs/>
          <w:sz w:val="24"/>
        </w:rPr>
        <w:t>Заради пандемията тя спадна с цяла година и така бе прекъсната десетилетната тенденция ежегодно продължителността на живота на българина да се увеличава с по 6-8 месеца.</w:t>
      </w:r>
    </w:p>
    <w:p w:rsidR="001348B4" w:rsidRPr="009A2F1D" w:rsidRDefault="001348B4" w:rsidP="00C83FC1">
      <w:pPr>
        <w:spacing w:before="0" w:after="0" w:line="20" w:lineRule="atLeast"/>
        <w:ind w:firstLine="20"/>
        <w:jc w:val="both"/>
        <w:rPr>
          <w:bCs/>
          <w:sz w:val="24"/>
        </w:rPr>
      </w:pPr>
      <w:r w:rsidRPr="009A2F1D">
        <w:rPr>
          <w:bCs/>
          <w:sz w:val="24"/>
        </w:rPr>
        <w:t>Жените у нас продължават да са по-дълголетни. Живеят средно 77 г. и 5 месеца, а за мъжете средна продължителност на живота е 70 г. и 2 месеца.</w:t>
      </w:r>
    </w:p>
    <w:p w:rsidR="001348B4" w:rsidRPr="009A2F1D" w:rsidRDefault="001348B4" w:rsidP="00C83FC1">
      <w:pPr>
        <w:spacing w:before="0" w:after="0" w:line="20" w:lineRule="atLeast"/>
        <w:ind w:firstLine="20"/>
        <w:jc w:val="both"/>
        <w:rPr>
          <w:bCs/>
          <w:sz w:val="24"/>
        </w:rPr>
      </w:pPr>
      <w:r w:rsidRPr="009A2F1D">
        <w:rPr>
          <w:bCs/>
          <w:sz w:val="24"/>
        </w:rPr>
        <w:t>Рекордът по дълголетие на жените у нас е в област Кърджали, където последните данни са за 79 години и 10 месеца.</w:t>
      </w:r>
    </w:p>
    <w:p w:rsidR="001348B4" w:rsidRPr="009A2F1D" w:rsidRDefault="001348B4" w:rsidP="00C83FC1">
      <w:pPr>
        <w:spacing w:before="0" w:after="0" w:line="20" w:lineRule="atLeast"/>
        <w:ind w:firstLine="20"/>
        <w:jc w:val="both"/>
        <w:rPr>
          <w:bCs/>
          <w:sz w:val="24"/>
        </w:rPr>
      </w:pPr>
      <w:r w:rsidRPr="009A2F1D">
        <w:rPr>
          <w:bCs/>
          <w:sz w:val="24"/>
        </w:rPr>
        <w:t>В ЕС средната продължителност на живота на жените е 83 г. и 8 месеца, но през 2021 г. също леко намаля заради COVID.</w:t>
      </w:r>
    </w:p>
    <w:p w:rsidR="001348B4" w:rsidRPr="009A2F1D" w:rsidRDefault="001348B4" w:rsidP="00C83FC1">
      <w:pPr>
        <w:spacing w:before="0" w:after="0" w:line="20" w:lineRule="atLeast"/>
        <w:ind w:firstLine="20"/>
        <w:jc w:val="both"/>
        <w:rPr>
          <w:bCs/>
          <w:sz w:val="24"/>
        </w:rPr>
      </w:pPr>
      <w:r w:rsidRPr="009A2F1D">
        <w:rPr>
          <w:bCs/>
          <w:sz w:val="24"/>
        </w:rPr>
        <w:t>В същото време в България има отрицателен естествен прираст, като само от това населението през 2021 г. е намаляло с 90 317 души, гласят публикуваните в петък демографски данни. В тях не са включени данните от преброяването на населението, които ще бъдат готови наесен.</w:t>
      </w:r>
    </w:p>
    <w:p w:rsidR="001348B4" w:rsidRPr="009A2F1D" w:rsidRDefault="001348B4" w:rsidP="00C83FC1">
      <w:pPr>
        <w:spacing w:before="0" w:after="0" w:line="20" w:lineRule="atLeast"/>
        <w:ind w:firstLine="20"/>
        <w:jc w:val="both"/>
        <w:rPr>
          <w:bCs/>
          <w:sz w:val="24"/>
        </w:rPr>
      </w:pPr>
      <w:r w:rsidRPr="009A2F1D">
        <w:rPr>
          <w:bCs/>
          <w:sz w:val="24"/>
        </w:rPr>
        <w:t>Естественият прираст у нас през 2021 г. е минус 13,2 промила, като в селата е дори минус 20,2 промила. В най-тежко положение е Видинска област, където прирастът е минус 25,7 промила (виж картата).</w:t>
      </w:r>
    </w:p>
    <w:p w:rsidR="001348B4" w:rsidRPr="009A2F1D" w:rsidRDefault="001348B4" w:rsidP="00C83FC1">
      <w:pPr>
        <w:spacing w:before="0" w:after="0" w:line="20" w:lineRule="atLeast"/>
        <w:ind w:firstLine="20"/>
        <w:jc w:val="both"/>
        <w:rPr>
          <w:bCs/>
          <w:sz w:val="24"/>
        </w:rPr>
      </w:pPr>
      <w:r w:rsidRPr="009A2F1D">
        <w:rPr>
          <w:bCs/>
          <w:sz w:val="24"/>
        </w:rPr>
        <w:t>Положението в отделни населени места обаче не е чак толкова трагично, тъй като в много от тях има механичен прираст вследствие на миграция от други места в страната или от чужбина. 11 области у нас имат механичен прираст на населението, който компенсира ниската раждаемост и високата смъртност, като най-голям е в Кърджали -плюс 12,6 промила, Бургас - 7,4 промила и Варна и Пловдив - с по 6 промила.</w:t>
      </w:r>
    </w:p>
    <w:p w:rsidR="001348B4" w:rsidRPr="009A2F1D" w:rsidRDefault="001348B4" w:rsidP="00C83FC1">
      <w:pPr>
        <w:spacing w:before="0" w:after="0" w:line="20" w:lineRule="atLeast"/>
        <w:ind w:firstLine="20"/>
        <w:jc w:val="both"/>
        <w:rPr>
          <w:bCs/>
          <w:sz w:val="24"/>
        </w:rPr>
      </w:pPr>
      <w:r w:rsidRPr="009A2F1D">
        <w:rPr>
          <w:bCs/>
          <w:sz w:val="24"/>
        </w:rPr>
        <w:t>Най-голямо движение вътре в страната има по направлението от един град към друг - това е близо 40% от цялата вътрепша миграция. Около 26% е преселването от село към град, а малко по-слабо е придвижването от град към село - тренд, който се засили в пандемията.</w:t>
      </w:r>
    </w:p>
    <w:p w:rsidR="001348B4" w:rsidRPr="009A2F1D" w:rsidRDefault="001348B4" w:rsidP="00C83FC1">
      <w:pPr>
        <w:spacing w:before="0" w:after="0" w:line="20" w:lineRule="atLeast"/>
        <w:ind w:firstLine="20"/>
        <w:jc w:val="both"/>
        <w:rPr>
          <w:bCs/>
          <w:sz w:val="24"/>
        </w:rPr>
      </w:pPr>
      <w:r w:rsidRPr="009A2F1D">
        <w:rPr>
          <w:bCs/>
          <w:sz w:val="24"/>
        </w:rPr>
        <w:t>Най-голям брой от преселващите се в страната през 2021 г. са избрали за ново местожителство столицата - 20 955 души.</w:t>
      </w:r>
    </w:p>
    <w:p w:rsidR="001348B4" w:rsidRPr="009A2F1D" w:rsidRDefault="001348B4" w:rsidP="00C83FC1">
      <w:pPr>
        <w:spacing w:before="0" w:after="0" w:line="20" w:lineRule="atLeast"/>
        <w:ind w:firstLine="20"/>
        <w:jc w:val="both"/>
        <w:rPr>
          <w:bCs/>
          <w:sz w:val="24"/>
        </w:rPr>
      </w:pPr>
      <w:r w:rsidRPr="009A2F1D">
        <w:rPr>
          <w:bCs/>
          <w:sz w:val="24"/>
        </w:rPr>
        <w:lastRenderedPageBreak/>
        <w:t>През 2021 г. България е била напусната от 26 755 души, но в същото време да живеят тук са се върнали 39 461 човека, т.е. само външната миграция е допринесла за увеличаване на населението с 12 706 души.</w:t>
      </w:r>
    </w:p>
    <w:p w:rsidR="001348B4" w:rsidRPr="009A2F1D" w:rsidRDefault="001348B4" w:rsidP="00C83FC1">
      <w:pPr>
        <w:spacing w:before="0" w:after="0" w:line="20" w:lineRule="atLeast"/>
        <w:ind w:firstLine="20"/>
        <w:jc w:val="both"/>
        <w:rPr>
          <w:bCs/>
          <w:sz w:val="24"/>
        </w:rPr>
      </w:pPr>
      <w:r w:rsidRPr="009A2F1D">
        <w:rPr>
          <w:bCs/>
          <w:sz w:val="24"/>
        </w:rPr>
        <w:t>Тенденцията продължава вече от няколко години, но положителният прираст на населението от завърнали се е рекорден през 2021 г. Досега разликата между напускащите България и завърнали се беше около 4-5 хил. души годишно.</w:t>
      </w:r>
    </w:p>
    <w:p w:rsidR="001348B4" w:rsidRPr="009A2F1D" w:rsidRDefault="001348B4" w:rsidP="00C83FC1">
      <w:pPr>
        <w:spacing w:before="0" w:after="0" w:line="20" w:lineRule="atLeast"/>
        <w:ind w:firstLine="20"/>
        <w:jc w:val="both"/>
        <w:rPr>
          <w:bCs/>
          <w:sz w:val="24"/>
        </w:rPr>
      </w:pPr>
      <w:r w:rsidRPr="009A2F1D">
        <w:rPr>
          <w:bCs/>
          <w:sz w:val="24"/>
        </w:rPr>
        <w:t>Най-висок е делът на имигрантите от Турция -212 % от всички, следвани от Германия -11%, и Руската федерация - 6%. Не е ясно обаче каква е точно националността на имигрантите, тъй като от НСИ уточняват, че потокът включва както български граждани, които се прибират, така и чужди, получили разрешение или статут за пребиваване у нас.</w:t>
      </w:r>
    </w:p>
    <w:p w:rsidR="001348B4" w:rsidRPr="009A2F1D" w:rsidRDefault="001348B4" w:rsidP="00C83FC1">
      <w:pPr>
        <w:spacing w:before="0" w:after="0" w:line="20" w:lineRule="atLeast"/>
        <w:ind w:firstLine="20"/>
        <w:jc w:val="both"/>
        <w:rPr>
          <w:bCs/>
          <w:sz w:val="24"/>
        </w:rPr>
      </w:pPr>
      <w:r w:rsidRPr="009A2F1D">
        <w:rPr>
          <w:bCs/>
          <w:sz w:val="24"/>
        </w:rPr>
        <w:t>Тези данни се вземат от Гранична полиция и всяка година НСИ ги опреснява. Когато излязат данните от преброяването на населението, ще се знае точната цифра, както и други подробности, тъй като имаше специални анкетни карти, включително с въпроси за нагласите за емигриране.</w:t>
      </w:r>
    </w:p>
    <w:p w:rsidR="001348B4" w:rsidRPr="009A2F1D" w:rsidRDefault="001348B4" w:rsidP="00C83FC1">
      <w:pPr>
        <w:spacing w:before="0" w:after="0" w:line="20" w:lineRule="atLeast"/>
        <w:ind w:firstLine="20"/>
        <w:jc w:val="both"/>
        <w:rPr>
          <w:bCs/>
          <w:sz w:val="24"/>
        </w:rPr>
      </w:pPr>
      <w:r w:rsidRPr="009A2F1D">
        <w:rPr>
          <w:bCs/>
          <w:sz w:val="24"/>
        </w:rPr>
        <w:t>Според данните, публикувани в петък, населението у нас към 31 декември м.г. е било 6 838 937 души, или е намаляло със 77 611 души в сравнение с предишната година. В същото време предварителните данни от преброяването изкараха българското население 6 520314 души към 7 септември 2021 г. Разликата се дължи на нерегистрираната външна миграция през 10-годишния период от предишното преброяване и тези цифри тепърва ще се уточняват.</w:t>
      </w:r>
    </w:p>
    <w:p w:rsidR="001348B4" w:rsidRPr="009A2F1D" w:rsidRDefault="001348B4" w:rsidP="00C83FC1">
      <w:pPr>
        <w:spacing w:before="0" w:after="0" w:line="20" w:lineRule="atLeast"/>
        <w:ind w:firstLine="20"/>
        <w:jc w:val="both"/>
        <w:rPr>
          <w:bCs/>
          <w:sz w:val="24"/>
        </w:rPr>
      </w:pPr>
    </w:p>
    <w:p w:rsidR="001348B4" w:rsidRPr="009A2F1D" w:rsidRDefault="001348B4" w:rsidP="00C83FC1">
      <w:pPr>
        <w:pStyle w:val="Heading1"/>
        <w:spacing w:before="0" w:after="0"/>
        <w:rPr>
          <w:rFonts w:ascii="Arial Narrow" w:hAnsi="Arial Narrow"/>
          <w:sz w:val="24"/>
          <w:szCs w:val="24"/>
        </w:rPr>
      </w:pPr>
      <w:bookmarkStart w:id="3" w:name="_Toc102203515"/>
      <w:r w:rsidRPr="009A2F1D">
        <w:rPr>
          <w:rFonts w:ascii="Arial Narrow" w:hAnsi="Arial Narrow"/>
          <w:sz w:val="24"/>
          <w:szCs w:val="24"/>
        </w:rPr>
        <w:t>И българите зад граница не могат да спасят демографията ни</w:t>
      </w:r>
      <w:bookmarkEnd w:id="3"/>
    </w:p>
    <w:p w:rsidR="001348B4" w:rsidRPr="009A2F1D" w:rsidRDefault="001348B4" w:rsidP="00C83FC1">
      <w:pPr>
        <w:spacing w:before="0" w:after="0" w:line="20" w:lineRule="atLeast"/>
        <w:ind w:firstLine="20"/>
        <w:jc w:val="both"/>
        <w:rPr>
          <w:b/>
          <w:bCs/>
          <w:sz w:val="24"/>
        </w:rPr>
      </w:pPr>
      <w:r w:rsidRPr="009A2F1D">
        <w:rPr>
          <w:b/>
          <w:bCs/>
          <w:sz w:val="24"/>
        </w:rPr>
        <w:t>24 часа  Стр. 11</w:t>
      </w:r>
      <w:r w:rsidR="0058615B" w:rsidRPr="009A2F1D">
        <w:rPr>
          <w:bCs/>
          <w:sz w:val="24"/>
        </w:rPr>
        <w:pict>
          <v:rect id="_x0000_i1028" style="width:453.6pt;height:1.5pt" o:hralign="center" o:hrstd="t" o:hrnoshade="t" o:hr="t" fillcolor="#aca899" stroked="f"/>
        </w:pict>
      </w:r>
    </w:p>
    <w:p w:rsidR="001348B4" w:rsidRPr="009A2F1D" w:rsidRDefault="001348B4" w:rsidP="00C83FC1">
      <w:pPr>
        <w:spacing w:before="0" w:after="0" w:line="20" w:lineRule="atLeast"/>
        <w:ind w:firstLine="20"/>
        <w:jc w:val="both"/>
        <w:rPr>
          <w:bCs/>
          <w:sz w:val="24"/>
        </w:rPr>
      </w:pPr>
      <w:r w:rsidRPr="009A2F1D">
        <w:rPr>
          <w:bCs/>
          <w:sz w:val="24"/>
        </w:rPr>
        <w:t>26 755 българи са напуснали страната през 2021 г. Завърналите се са 39 461 - с 12 706 повече от напусналите. (Виж 7-а стр.)</w:t>
      </w:r>
    </w:p>
    <w:p w:rsidR="001348B4" w:rsidRPr="009A2F1D" w:rsidRDefault="001348B4" w:rsidP="00C83FC1">
      <w:pPr>
        <w:spacing w:before="0" w:after="0" w:line="20" w:lineRule="atLeast"/>
        <w:ind w:firstLine="20"/>
        <w:jc w:val="both"/>
        <w:rPr>
          <w:bCs/>
          <w:sz w:val="24"/>
        </w:rPr>
      </w:pPr>
      <w:r w:rsidRPr="009A2F1D">
        <w:rPr>
          <w:bCs/>
          <w:sz w:val="24"/>
        </w:rPr>
        <w:t>Дотук добре. Като цяло обаче българското население е намаляло с рекордните 77 611 човека миналата година, и то по сметките, които са правени, без да се вземат предвид данните от преброяването. Нищо чудно всъщност да сме намалели с доста повече. Намалението очевидно има връзка с рекордната смъртност у нас по време на пандемията от COVID.</w:t>
      </w:r>
    </w:p>
    <w:p w:rsidR="001348B4" w:rsidRPr="009A2F1D" w:rsidRDefault="001348B4" w:rsidP="00C83FC1">
      <w:pPr>
        <w:spacing w:before="0" w:after="0" w:line="20" w:lineRule="atLeast"/>
        <w:ind w:firstLine="20"/>
        <w:jc w:val="both"/>
        <w:rPr>
          <w:bCs/>
          <w:sz w:val="24"/>
        </w:rPr>
      </w:pPr>
      <w:r w:rsidRPr="009A2F1D">
        <w:rPr>
          <w:bCs/>
          <w:sz w:val="24"/>
        </w:rPr>
        <w:t>С други думи, дори всички българи зад граница да намерят някаква причина да се върнат, демографският катаклизъм, който предизвика пандемията, а и лошото състояние на нашето здравеопазване, дълго няма да бъде преодолян.</w:t>
      </w:r>
    </w:p>
    <w:p w:rsidR="001348B4" w:rsidRPr="009A2F1D" w:rsidRDefault="001348B4" w:rsidP="00C83FC1">
      <w:pPr>
        <w:spacing w:before="0" w:after="0" w:line="20" w:lineRule="atLeast"/>
        <w:ind w:firstLine="20"/>
        <w:jc w:val="both"/>
        <w:rPr>
          <w:bCs/>
          <w:sz w:val="24"/>
        </w:rPr>
      </w:pPr>
      <w:r w:rsidRPr="009A2F1D">
        <w:rPr>
          <w:bCs/>
          <w:sz w:val="24"/>
        </w:rPr>
        <w:t>Ситуацията е толкова зле, че дори бе прекъсната една дълга традиция - всяко десетилетие средната продължителност на живота у нас се увеличаваше с по около 2 години, а всяка година - с по около 2-3 месеца. През 2021 г. тя намаля с 2 месеца. Явно причини за завръщане в България трудно може да се намерят, независимо че икономическата криза и инфлацията засягат практически целия свят. Засега най-отчетлива е тенденцията у нас да се връщат хората, които "Голямата екскурзия" преди 33 години принуди да напуснат страната и да отидат при роднините си в съседна Турция. Именно те, вече достигнали пенсионна възраст, се завръщат по-масово и това обяснява защо Кърджалийска област показва демографски тенденции, обратни на общите.</w:t>
      </w:r>
    </w:p>
    <w:p w:rsidR="001348B4" w:rsidRPr="009A2F1D" w:rsidRDefault="001348B4" w:rsidP="00C83FC1">
      <w:pPr>
        <w:spacing w:before="0" w:after="0" w:line="20" w:lineRule="atLeast"/>
        <w:ind w:firstLine="20"/>
        <w:jc w:val="both"/>
        <w:rPr>
          <w:bCs/>
          <w:sz w:val="24"/>
        </w:rPr>
      </w:pPr>
      <w:r w:rsidRPr="009A2F1D">
        <w:rPr>
          <w:bCs/>
          <w:sz w:val="24"/>
        </w:rPr>
        <w:t>А за да се обърнат демографските тенденции, у нас трябва да се завръщат хора, които са в активна възраст, включително и за раждане на деца. Иначе просто изнасяме навън раждаемост - тъй като България се напуска предимно от млади хора.</w:t>
      </w:r>
    </w:p>
    <w:p w:rsidR="001348B4" w:rsidRPr="009A2F1D" w:rsidRDefault="001348B4" w:rsidP="00C83FC1">
      <w:pPr>
        <w:spacing w:before="0" w:after="0" w:line="20" w:lineRule="atLeast"/>
        <w:ind w:firstLine="20"/>
        <w:jc w:val="both"/>
        <w:rPr>
          <w:bCs/>
          <w:sz w:val="24"/>
        </w:rPr>
      </w:pPr>
    </w:p>
    <w:p w:rsidR="003F4794" w:rsidRPr="009A2F1D" w:rsidRDefault="003F4794" w:rsidP="00C83FC1">
      <w:pPr>
        <w:spacing w:before="0" w:after="0" w:line="20" w:lineRule="atLeast"/>
        <w:ind w:firstLine="20"/>
        <w:jc w:val="both"/>
        <w:rPr>
          <w:bCs/>
          <w:sz w:val="24"/>
        </w:rPr>
      </w:pPr>
      <w:r w:rsidRPr="009A2F1D">
        <w:rPr>
          <w:bCs/>
          <w:noProof/>
          <w:sz w:val="24"/>
          <w:lang w:eastAsia="en-US"/>
        </w:rPr>
        <w:drawing>
          <wp:inline distT="0" distB="0" distL="0" distR="0">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3F4794" w:rsidRPr="009A2F1D" w:rsidRDefault="003F4794" w:rsidP="00C83FC1">
      <w:pPr>
        <w:spacing w:before="0" w:after="0" w:line="20" w:lineRule="atLeast"/>
        <w:ind w:firstLine="20"/>
        <w:jc w:val="both"/>
        <w:rPr>
          <w:bCs/>
          <w:sz w:val="24"/>
        </w:rPr>
      </w:pPr>
    </w:p>
    <w:p w:rsidR="00CF14E9" w:rsidRPr="009A2F1D" w:rsidRDefault="00CF14E9" w:rsidP="00C83FC1">
      <w:pPr>
        <w:pStyle w:val="Heading1"/>
        <w:spacing w:before="0" w:after="0"/>
        <w:rPr>
          <w:rFonts w:ascii="Arial Narrow" w:hAnsi="Arial Narrow"/>
          <w:sz w:val="24"/>
          <w:szCs w:val="24"/>
        </w:rPr>
      </w:pPr>
      <w:bookmarkStart w:id="4" w:name="_Toc102203516"/>
      <w:r w:rsidRPr="009A2F1D">
        <w:rPr>
          <w:rFonts w:ascii="Arial Narrow" w:hAnsi="Arial Narrow"/>
          <w:sz w:val="24"/>
          <w:szCs w:val="24"/>
        </w:rPr>
        <w:t>Умираме най-много сред жителите на ЕС</w:t>
      </w:r>
      <w:bookmarkEnd w:id="4"/>
    </w:p>
    <w:p w:rsidR="00CF14E9" w:rsidRPr="009A2F1D" w:rsidRDefault="00CF14E9" w:rsidP="00C83FC1">
      <w:pPr>
        <w:spacing w:before="0" w:after="0" w:line="20" w:lineRule="atLeast"/>
        <w:ind w:firstLine="20"/>
        <w:jc w:val="both"/>
        <w:rPr>
          <w:b/>
          <w:bCs/>
          <w:sz w:val="24"/>
        </w:rPr>
      </w:pPr>
      <w:r w:rsidRPr="009A2F1D">
        <w:rPr>
          <w:b/>
          <w:bCs/>
          <w:sz w:val="24"/>
        </w:rPr>
        <w:t>Труд   Стр. 3</w:t>
      </w:r>
    </w:p>
    <w:p w:rsidR="00CF14E9" w:rsidRPr="009A2F1D" w:rsidRDefault="0058615B" w:rsidP="00C83FC1">
      <w:pPr>
        <w:spacing w:before="0" w:after="0" w:line="20" w:lineRule="atLeast"/>
        <w:ind w:firstLine="20"/>
        <w:jc w:val="both"/>
        <w:rPr>
          <w:bCs/>
          <w:sz w:val="24"/>
        </w:rPr>
      </w:pPr>
      <w:r w:rsidRPr="009A2F1D">
        <w:rPr>
          <w:bCs/>
          <w:sz w:val="24"/>
        </w:rPr>
        <w:pict>
          <v:rect id="_x0000_i1029" style="width:453.6pt;height:1.5pt" o:hralign="center" o:hrstd="t" o:hrnoshade="t" o:hr="t" fillcolor="#aca899" stroked="f"/>
        </w:pict>
      </w:r>
    </w:p>
    <w:p w:rsidR="00CF14E9" w:rsidRPr="009A2F1D" w:rsidRDefault="00CF14E9" w:rsidP="00C83FC1">
      <w:pPr>
        <w:spacing w:before="0" w:after="0" w:line="20" w:lineRule="atLeast"/>
        <w:ind w:firstLine="20"/>
        <w:jc w:val="both"/>
        <w:rPr>
          <w:bCs/>
          <w:sz w:val="24"/>
        </w:rPr>
      </w:pPr>
      <w:r w:rsidRPr="009A2F1D">
        <w:rPr>
          <w:bCs/>
          <w:sz w:val="24"/>
        </w:rPr>
        <w:t>България е страната от ЕС с найвисока смъртност, обявиха от НСИ. През миналата година в страната са умрели 148 995 души, а коефициентът на обща смъртност (брой на починалите на 1000 души от населението) е 21,7%о. Спрямо предходната година броят на умрелите се увеличава с 24 260, или с 19,4%. Нивото на общата смъртност е твърде високо - близо два пъти по-високо от средното за ЕС. Общо за ЕС коефициентът на смъртност е 11,6%о, показват последните данни на Евростат. С най-ниска смъртност са Ирландия - 6,5%о, Кипър 7,2%0, и Люксембург 7,3%о. Освен в България значително повисока от средната за ЕС е стойността на този показател в Литва - 15,6%о, Румъния - 15,5%о, и Латвия - 15,2%о. Но България е далеч пред всички останали. От НСИ не правят анализ за причините за тези данни, но може да се предположи, че това се дължи на състоянието на здравеопазването и мизерното съществуване на българите.</w:t>
      </w:r>
    </w:p>
    <w:p w:rsidR="00CF14E9" w:rsidRPr="009A2F1D" w:rsidRDefault="00CF14E9" w:rsidP="00C83FC1">
      <w:pPr>
        <w:spacing w:before="0" w:after="0" w:line="20" w:lineRule="atLeast"/>
        <w:ind w:firstLine="20"/>
        <w:jc w:val="both"/>
        <w:rPr>
          <w:bCs/>
          <w:sz w:val="24"/>
        </w:rPr>
      </w:pPr>
      <w:r w:rsidRPr="009A2F1D">
        <w:rPr>
          <w:bCs/>
          <w:sz w:val="24"/>
        </w:rPr>
        <w:t>През миналата година продължителността на живота ни се е съкратила. Средната продължителност на живот в страната за периода 20192021 г., е 73,6 г. и спрямо предходния период 2018-2020 г. намалява с 1 година. Средната продължителност на живота при мъжете е 70,1 години, а при жените е със 7,3 години по-висока - 77,4 години. Средната продължителност на живот е с 2,4 години по-висока за населението в градовете (74,3 години) отколкото за населението в селата (71,9 години).</w:t>
      </w:r>
    </w:p>
    <w:p w:rsidR="00CF14E9" w:rsidRPr="009A2F1D" w:rsidRDefault="00CF14E9" w:rsidP="00C83FC1">
      <w:pPr>
        <w:spacing w:before="0" w:after="0" w:line="20" w:lineRule="atLeast"/>
        <w:ind w:firstLine="20"/>
        <w:jc w:val="both"/>
        <w:rPr>
          <w:bCs/>
          <w:sz w:val="24"/>
        </w:rPr>
      </w:pPr>
      <w:r w:rsidRPr="009A2F1D">
        <w:rPr>
          <w:bCs/>
          <w:sz w:val="24"/>
        </w:rPr>
        <w:t>Докато броят на починалите нараства, родените деца намаляват. През 2021 г. в страната са родени 58 678 деца, което е 408 по-малко спрямо предходната година. Коефициентът на раждаемост, или брой на родените деца на 1000 души от населението, е 8,5%о. През миналата година родените момчета (30 073) са с 1468 повече от родените момичета (28 605), или на 1000 момчета се падат 951 момичета. По региони най-висока е раждаемостта в областите Сливен 11,9%о, София (столица) - 10%о, и Пловдив - 9,3%о. В резултат на помалкото раждания от умиранията, населението на страната е намаляло с над 90 хил. души за година.</w:t>
      </w:r>
    </w:p>
    <w:p w:rsidR="00CF14E9" w:rsidRPr="009A2F1D" w:rsidRDefault="00CF14E9" w:rsidP="00C83FC1">
      <w:pPr>
        <w:spacing w:before="0" w:after="0" w:line="20" w:lineRule="atLeast"/>
        <w:ind w:firstLine="20"/>
        <w:jc w:val="both"/>
        <w:rPr>
          <w:bCs/>
          <w:sz w:val="24"/>
        </w:rPr>
      </w:pPr>
      <w:r w:rsidRPr="009A2F1D">
        <w:rPr>
          <w:bCs/>
          <w:sz w:val="24"/>
        </w:rPr>
        <w:t>През миналата година без брак са родени 35 446 деца, което е 60 на сто. По региони най-висок е делът на извънбрачните раждания в областите Видин (76,9%) и Ловеч (76,3%).</w:t>
      </w:r>
    </w:p>
    <w:p w:rsidR="00CF14E9" w:rsidRPr="009A2F1D" w:rsidRDefault="00CF14E9" w:rsidP="00C83FC1">
      <w:pPr>
        <w:spacing w:before="0" w:after="0" w:line="20" w:lineRule="atLeast"/>
        <w:ind w:firstLine="20"/>
        <w:jc w:val="both"/>
        <w:rPr>
          <w:bCs/>
          <w:sz w:val="24"/>
        </w:rPr>
      </w:pPr>
      <w:r w:rsidRPr="009A2F1D">
        <w:rPr>
          <w:bCs/>
          <w:sz w:val="24"/>
        </w:rPr>
        <w:t>По раждаемост сме някъде по средата сред страните от ЕС. Средно за</w:t>
      </w:r>
    </w:p>
    <w:p w:rsidR="00CF14E9" w:rsidRPr="009A2F1D" w:rsidRDefault="00CF14E9" w:rsidP="00C83FC1">
      <w:pPr>
        <w:spacing w:before="0" w:after="0" w:line="20" w:lineRule="atLeast"/>
        <w:ind w:firstLine="20"/>
        <w:jc w:val="both"/>
        <w:rPr>
          <w:bCs/>
          <w:sz w:val="24"/>
        </w:rPr>
      </w:pPr>
      <w:r w:rsidRPr="009A2F1D">
        <w:rPr>
          <w:bCs/>
          <w:sz w:val="24"/>
        </w:rPr>
        <w:t>ЕС раждаемостта е 9,1%о, показват последните данни на Евростат. Найвисока раждаемост сред европейските страни има в Ирландия - 11,2%0, Кипър - 11,1%о, Франция и Швеция по 10,9%о. С най-ниска раждаемост в ЕС е Италия - 6.8%0.</w:t>
      </w:r>
    </w:p>
    <w:p w:rsidR="003F4794" w:rsidRPr="009A2F1D" w:rsidRDefault="00CF14E9" w:rsidP="00C83FC1">
      <w:pPr>
        <w:spacing w:before="0" w:after="0" w:line="20" w:lineRule="atLeast"/>
        <w:ind w:firstLine="20"/>
        <w:jc w:val="both"/>
        <w:rPr>
          <w:bCs/>
          <w:sz w:val="24"/>
        </w:rPr>
      </w:pPr>
      <w:r w:rsidRPr="009A2F1D">
        <w:rPr>
          <w:bCs/>
          <w:sz w:val="24"/>
        </w:rPr>
        <w:t>През 2021 г. са регистрирани 26 620 брака и 10 021 развода. Средната възраст при сключване на първи брак за мъжете и жените е съответно 32,8 и 29,8 години. Спрямо предходната година средната възраст се увеличава с 0,3 години за мъжете и 0,4 години за жените. Областите с най-много бракове на 1000 души от населението са Разград - 5,6%о, Силистра - 4,9%о, и Добрич - 4,7%о.</w:t>
      </w:r>
    </w:p>
    <w:p w:rsidR="00CF14E9" w:rsidRPr="009A2F1D" w:rsidRDefault="00CF14E9" w:rsidP="00C83FC1">
      <w:pPr>
        <w:spacing w:before="0" w:after="0" w:line="20" w:lineRule="atLeast"/>
        <w:ind w:firstLine="20"/>
        <w:jc w:val="both"/>
        <w:rPr>
          <w:bCs/>
          <w:sz w:val="24"/>
        </w:rPr>
      </w:pPr>
    </w:p>
    <w:p w:rsidR="006A2B3A" w:rsidRPr="009A2F1D" w:rsidRDefault="006A2B3A" w:rsidP="00C83FC1">
      <w:pPr>
        <w:spacing w:before="0" w:after="0" w:line="20" w:lineRule="atLeast"/>
        <w:ind w:firstLine="20"/>
        <w:jc w:val="both"/>
        <w:rPr>
          <w:bCs/>
          <w:sz w:val="24"/>
        </w:rPr>
      </w:pPr>
      <w:r w:rsidRPr="009A2F1D">
        <w:rPr>
          <w:noProof/>
          <w:sz w:val="24"/>
          <w:lang w:eastAsia="en-US"/>
        </w:rPr>
        <w:drawing>
          <wp:inline distT="0" distB="0" distL="0" distR="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1600" cy="381600"/>
                    </a:xfrm>
                    <a:prstGeom prst="rect">
                      <a:avLst/>
                    </a:prstGeom>
                    <a:noFill/>
                    <a:ln>
                      <a:noFill/>
                    </a:ln>
                  </pic:spPr>
                </pic:pic>
              </a:graphicData>
            </a:graphic>
          </wp:inline>
        </w:drawing>
      </w:r>
    </w:p>
    <w:p w:rsidR="006A2B3A" w:rsidRPr="009A2F1D" w:rsidRDefault="006A2B3A" w:rsidP="00C83FC1">
      <w:pPr>
        <w:spacing w:before="0" w:after="0" w:line="20" w:lineRule="atLeast"/>
        <w:ind w:firstLine="20"/>
        <w:jc w:val="both"/>
        <w:rPr>
          <w:bCs/>
          <w:sz w:val="24"/>
        </w:rPr>
      </w:pPr>
    </w:p>
    <w:p w:rsidR="0037614D" w:rsidRPr="009A2F1D" w:rsidRDefault="0037614D" w:rsidP="00C83FC1">
      <w:pPr>
        <w:pStyle w:val="Heading1"/>
        <w:spacing w:before="0" w:after="0"/>
        <w:rPr>
          <w:rFonts w:ascii="Arial Narrow" w:hAnsi="Arial Narrow"/>
          <w:sz w:val="24"/>
          <w:szCs w:val="24"/>
        </w:rPr>
      </w:pPr>
      <w:bookmarkStart w:id="5" w:name="_Toc102203517"/>
      <w:r w:rsidRPr="009A2F1D">
        <w:rPr>
          <w:rFonts w:ascii="Arial Narrow" w:hAnsi="Arial Narrow"/>
          <w:sz w:val="24"/>
          <w:szCs w:val="24"/>
        </w:rPr>
        <w:t>Подписаха НРД с по-високи заплати за медиците</w:t>
      </w:r>
      <w:bookmarkEnd w:id="5"/>
    </w:p>
    <w:p w:rsidR="0037614D" w:rsidRPr="009A2F1D" w:rsidRDefault="0037614D" w:rsidP="00C83FC1">
      <w:pPr>
        <w:spacing w:before="0" w:after="0" w:line="20" w:lineRule="atLeast"/>
        <w:ind w:firstLine="20"/>
        <w:jc w:val="both"/>
        <w:rPr>
          <w:b/>
          <w:bCs/>
          <w:sz w:val="24"/>
        </w:rPr>
      </w:pPr>
      <w:r w:rsidRPr="009A2F1D">
        <w:rPr>
          <w:b/>
          <w:bCs/>
          <w:sz w:val="24"/>
        </w:rPr>
        <w:t>Телеграф  Стр. 5</w:t>
      </w:r>
    </w:p>
    <w:p w:rsidR="0037614D" w:rsidRPr="009A2F1D" w:rsidRDefault="0058615B" w:rsidP="00C83FC1">
      <w:pPr>
        <w:spacing w:before="0" w:after="0" w:line="20" w:lineRule="atLeast"/>
        <w:ind w:firstLine="20"/>
        <w:jc w:val="both"/>
        <w:rPr>
          <w:bCs/>
          <w:sz w:val="24"/>
        </w:rPr>
      </w:pPr>
      <w:r w:rsidRPr="009A2F1D">
        <w:rPr>
          <w:bCs/>
          <w:sz w:val="24"/>
        </w:rPr>
        <w:pict>
          <v:rect id="_x0000_i1030" style="width:453.6pt;height:1.5pt" o:hralign="center" o:hrstd="t" o:hrnoshade="t" o:hr="t" fillcolor="#aca899" stroked="f"/>
        </w:pict>
      </w:r>
    </w:p>
    <w:p w:rsidR="0037614D" w:rsidRPr="009A2F1D" w:rsidRDefault="0037614D" w:rsidP="00C83FC1">
      <w:pPr>
        <w:spacing w:before="0" w:after="0" w:line="20" w:lineRule="atLeast"/>
        <w:ind w:firstLine="20"/>
        <w:jc w:val="both"/>
        <w:rPr>
          <w:bCs/>
          <w:sz w:val="24"/>
        </w:rPr>
      </w:pPr>
      <w:r w:rsidRPr="009A2F1D">
        <w:rPr>
          <w:bCs/>
          <w:sz w:val="24"/>
        </w:rPr>
        <w:t xml:space="preserve">Анексът към Националния рамков договор (НРД), в който е заложено увеличение на цените на клиничните пътеки и заплатите на медиците, бе подписан. Надзорният съвет на здравната каса, </w:t>
      </w:r>
      <w:r w:rsidRPr="009A2F1D">
        <w:rPr>
          <w:bCs/>
          <w:sz w:val="24"/>
        </w:rPr>
        <w:lastRenderedPageBreak/>
        <w:t>управителният съвет на Българския лекарски съюз и ръководството на здравното министерство парафираха документа вчера. Както "Телеграф" писа, в промените е заложен средно 25% ръст на клиничните пътеки от 1 май и средно 30% увеличение на цените и дейностите в извънболничната помощ, които влизат в сила със задна дата от 1 януари.</w:t>
      </w:r>
    </w:p>
    <w:p w:rsidR="0037614D" w:rsidRPr="009A2F1D" w:rsidRDefault="0037614D" w:rsidP="00C83FC1">
      <w:pPr>
        <w:spacing w:before="0" w:after="0" w:line="20" w:lineRule="atLeast"/>
        <w:ind w:firstLine="20"/>
        <w:jc w:val="both"/>
        <w:rPr>
          <w:bCs/>
          <w:sz w:val="24"/>
        </w:rPr>
      </w:pPr>
      <w:r w:rsidRPr="009A2F1D">
        <w:rPr>
          <w:bCs/>
          <w:sz w:val="24"/>
        </w:rPr>
        <w:t>Съществено е увеличението на профилактичните прегледи, както и за диспансерното наблюдение на хронично болни пациенти. Анексът бе обвързан и с Колективния трудов договор, в които са заложени минималните заплати от 2000 лв. за лекар, 1500 лв. за сестра и 910 лв. за санитар. Лечебните заведения са длъжни да начисляват на персонала брутно трудово възнаграждение за положения труд от 1 май до 31 юли. По този начин болниците ще могат да се" възползват от договорените по-високи цени за клинични пътеки. Ако след 1 август лечебните заведения не успеят да изпълнят изискванията за основните заплати по КТД, то тогава те ще работят отново с увеличени цени, но по-ниски -средно с 15 на сто. Здравният министър проф. Асена Сербезова отбеляза, че с подписването на НРД промяната в здравната система е в ход, като акцентът пада върху профилактиката и превенцията, майчиното и детското здравеопазване, както и върху заплатите на медиците, включително джипитата, които ще имат средно 38% увеличение на доходите. Проф. Сербезова посочи още, че от юни ще започне попълването на електронните здравни досиета на пациентите.</w:t>
      </w:r>
    </w:p>
    <w:p w:rsidR="0037614D" w:rsidRPr="009A2F1D" w:rsidRDefault="0037614D" w:rsidP="00C83FC1">
      <w:pPr>
        <w:spacing w:before="0" w:after="0" w:line="20" w:lineRule="atLeast"/>
        <w:ind w:firstLine="20"/>
        <w:jc w:val="both"/>
        <w:rPr>
          <w:bCs/>
          <w:sz w:val="24"/>
        </w:rPr>
      </w:pPr>
    </w:p>
    <w:p w:rsidR="0037614D" w:rsidRPr="009A2F1D" w:rsidRDefault="0037614D" w:rsidP="00C83FC1">
      <w:pPr>
        <w:pStyle w:val="Heading1"/>
        <w:spacing w:before="0" w:after="0"/>
        <w:rPr>
          <w:rFonts w:ascii="Arial Narrow" w:hAnsi="Arial Narrow"/>
          <w:sz w:val="24"/>
          <w:szCs w:val="24"/>
        </w:rPr>
      </w:pPr>
      <w:bookmarkStart w:id="6" w:name="_Toc102203518"/>
      <w:r w:rsidRPr="009A2F1D">
        <w:rPr>
          <w:rFonts w:ascii="Arial Narrow" w:hAnsi="Arial Narrow"/>
          <w:sz w:val="24"/>
          <w:szCs w:val="24"/>
        </w:rPr>
        <w:t>НСИ: Стопили сме се с близо 80 000 за година</w:t>
      </w:r>
      <w:bookmarkEnd w:id="6"/>
    </w:p>
    <w:p w:rsidR="0037614D" w:rsidRPr="009A2F1D" w:rsidRDefault="0037614D" w:rsidP="00C83FC1">
      <w:pPr>
        <w:spacing w:before="0" w:after="0" w:line="20" w:lineRule="atLeast"/>
        <w:ind w:firstLine="20"/>
        <w:jc w:val="both"/>
        <w:rPr>
          <w:b/>
          <w:bCs/>
          <w:sz w:val="24"/>
        </w:rPr>
      </w:pPr>
      <w:r w:rsidRPr="009A2F1D">
        <w:rPr>
          <w:b/>
          <w:bCs/>
          <w:sz w:val="24"/>
        </w:rPr>
        <w:t>Телеграф  Стр. 4-5</w:t>
      </w:r>
      <w:r w:rsidR="0058615B" w:rsidRPr="009A2F1D">
        <w:rPr>
          <w:bCs/>
          <w:sz w:val="24"/>
        </w:rPr>
        <w:pict>
          <v:rect id="_x0000_i1031" style="width:453.6pt;height:1.5pt" o:hralign="center" o:hrstd="t" o:hrnoshade="t" o:hr="t" fillcolor="#aca899" stroked="f"/>
        </w:pict>
      </w:r>
    </w:p>
    <w:p w:rsidR="0037614D" w:rsidRPr="009A2F1D" w:rsidRDefault="0037614D" w:rsidP="00C83FC1">
      <w:pPr>
        <w:spacing w:before="0" w:after="0" w:line="20" w:lineRule="atLeast"/>
        <w:ind w:firstLine="20"/>
        <w:jc w:val="both"/>
        <w:rPr>
          <w:bCs/>
          <w:sz w:val="24"/>
        </w:rPr>
      </w:pPr>
      <w:r w:rsidRPr="009A2F1D">
        <w:rPr>
          <w:bCs/>
          <w:sz w:val="24"/>
        </w:rPr>
        <w:t>Със 77 611 души е намаляло населението ни за година, сочат данните на НСИ. В края на миналата година то е било 6 838 937 души. През 2021-ва се проведе 18-ото преброяване на населението и жилищния фонд в страната. По предварителна оценка от Преброяване 2021 очакваният брой на населението, пребиваващо постоянно на територията на страната към 7 септември 2021 г., е 6 520 314 души. Разликата между данните за броя и структурите на населението от текущата демографска статистика и преброяванията се дължи основно на нерегистрираната външна миграция през десетгодишния период между преброяванията.</w:t>
      </w:r>
    </w:p>
    <w:p w:rsidR="0037614D" w:rsidRPr="009A2F1D" w:rsidRDefault="0037614D" w:rsidP="00C83FC1">
      <w:pPr>
        <w:spacing w:before="0" w:after="0" w:line="20" w:lineRule="atLeast"/>
        <w:ind w:firstLine="20"/>
        <w:jc w:val="both"/>
        <w:rPr>
          <w:bCs/>
          <w:sz w:val="24"/>
        </w:rPr>
      </w:pPr>
      <w:r w:rsidRPr="009A2F1D">
        <w:rPr>
          <w:bCs/>
          <w:sz w:val="24"/>
        </w:rPr>
        <w:t>Броят на починалите лица през 2021 г. пък е 148 995, а коефициентът на обща смъртност - 21.7%о. Спрямо предходната година броят на умрелите се увеличава с 24 260, или с 19.4%. Смъртността сред мъжете (23.2%о) е по-висока в сравнение със смъртността сред жените (20.2%о). През 2021 г. на 1000 жени умират 1078 мъже.</w:t>
      </w:r>
    </w:p>
    <w:p w:rsidR="0037614D" w:rsidRPr="009A2F1D" w:rsidRDefault="0037614D" w:rsidP="00C83FC1">
      <w:pPr>
        <w:spacing w:before="0" w:after="0" w:line="20" w:lineRule="atLeast"/>
        <w:ind w:firstLine="20"/>
        <w:jc w:val="both"/>
        <w:rPr>
          <w:bCs/>
          <w:sz w:val="24"/>
        </w:rPr>
      </w:pPr>
      <w:r w:rsidRPr="009A2F1D">
        <w:rPr>
          <w:bCs/>
          <w:sz w:val="24"/>
        </w:rPr>
        <w:t>През 2021 г. средната възраст на жените при раждане на първо дете остава непроменена спрямо 2020 г. - 27.5 години. В регионален аспект средната възраст при раждане на първо дете варира от 22.6 години за област Сливен до 30.5 години за област София.</w:t>
      </w:r>
    </w:p>
    <w:p w:rsidR="0037614D" w:rsidRPr="009A2F1D" w:rsidRDefault="0037614D" w:rsidP="00C83FC1">
      <w:pPr>
        <w:spacing w:before="0" w:after="0" w:line="20" w:lineRule="atLeast"/>
        <w:ind w:firstLine="20"/>
        <w:jc w:val="both"/>
        <w:rPr>
          <w:bCs/>
          <w:sz w:val="24"/>
        </w:rPr>
      </w:pPr>
    </w:p>
    <w:p w:rsidR="0037614D" w:rsidRPr="009A2F1D" w:rsidRDefault="0037614D" w:rsidP="00C83FC1">
      <w:pPr>
        <w:pStyle w:val="Heading1"/>
        <w:spacing w:before="0" w:after="0"/>
        <w:rPr>
          <w:rFonts w:ascii="Arial Narrow" w:hAnsi="Arial Narrow"/>
          <w:sz w:val="24"/>
          <w:szCs w:val="24"/>
        </w:rPr>
      </w:pPr>
      <w:bookmarkStart w:id="7" w:name="_Toc102203519"/>
      <w:r w:rsidRPr="009A2F1D">
        <w:rPr>
          <w:rFonts w:ascii="Arial Narrow" w:hAnsi="Arial Narrow"/>
          <w:sz w:val="24"/>
          <w:szCs w:val="24"/>
        </w:rPr>
        <w:t>Изследват отпадни води за COVID-19</w:t>
      </w:r>
      <w:bookmarkEnd w:id="7"/>
    </w:p>
    <w:p w:rsidR="0037614D" w:rsidRPr="009A2F1D" w:rsidRDefault="0037614D" w:rsidP="00C83FC1">
      <w:pPr>
        <w:spacing w:before="0" w:after="0" w:line="20" w:lineRule="atLeast"/>
        <w:ind w:firstLine="20"/>
        <w:jc w:val="both"/>
        <w:rPr>
          <w:b/>
          <w:bCs/>
          <w:sz w:val="24"/>
        </w:rPr>
      </w:pPr>
      <w:r w:rsidRPr="009A2F1D">
        <w:rPr>
          <w:b/>
          <w:bCs/>
          <w:sz w:val="24"/>
        </w:rPr>
        <w:t>Телеграф  Стр. 7</w:t>
      </w:r>
      <w:r w:rsidR="0058615B" w:rsidRPr="009A2F1D">
        <w:rPr>
          <w:bCs/>
          <w:sz w:val="24"/>
        </w:rPr>
        <w:pict>
          <v:rect id="_x0000_i1032" style="width:453.6pt;height:1.5pt" o:hralign="center" o:hrstd="t" o:hrnoshade="t" o:hr="t" fillcolor="#aca899" stroked="f"/>
        </w:pict>
      </w:r>
    </w:p>
    <w:p w:rsidR="0037614D" w:rsidRPr="009A2F1D" w:rsidRDefault="0037614D" w:rsidP="00C83FC1">
      <w:pPr>
        <w:spacing w:before="0" w:after="0" w:line="20" w:lineRule="atLeast"/>
        <w:ind w:firstLine="20"/>
        <w:jc w:val="both"/>
        <w:rPr>
          <w:bCs/>
          <w:sz w:val="24"/>
        </w:rPr>
      </w:pPr>
      <w:r w:rsidRPr="009A2F1D">
        <w:rPr>
          <w:bCs/>
          <w:sz w:val="24"/>
        </w:rPr>
        <w:t>Графиката с данни от ежеседмичния анализ на отпадъчните води на София за COVID-19 корелират с официалната статистика за заболеваемост. Резултатите доказват акуратността на метода, разработен от "Софийска вода", част от "Веолия" и Центъра по компетентност Clean and Circle към Биологическия факултет на СУ "Св. Кл. Охридски", съобщиха от водното дружество.</w:t>
      </w:r>
    </w:p>
    <w:p w:rsidR="0037614D" w:rsidRPr="009A2F1D" w:rsidRDefault="0037614D" w:rsidP="00C83FC1">
      <w:pPr>
        <w:spacing w:before="0" w:after="0" w:line="20" w:lineRule="atLeast"/>
        <w:ind w:firstLine="20"/>
        <w:jc w:val="both"/>
        <w:rPr>
          <w:bCs/>
          <w:sz w:val="24"/>
        </w:rPr>
      </w:pPr>
      <w:r w:rsidRPr="009A2F1D">
        <w:rPr>
          <w:bCs/>
          <w:sz w:val="24"/>
        </w:rPr>
        <w:t>Данните показват, че към 26 април са открити 435 генни копия/mgN на вируса на входа на пречиствателната станция за отпадъчни води край Кубратово. За същия ден Единният информационен портал съобщава за 377 новодиагностицирани с COVID-19. Гениите копия представляват броя на гена от вирусната РНК на COVID-19 и индикират замърсяването на водата на входа на станцията.</w:t>
      </w:r>
    </w:p>
    <w:p w:rsidR="0037614D" w:rsidRPr="009A2F1D" w:rsidRDefault="0037614D" w:rsidP="00C83FC1">
      <w:pPr>
        <w:spacing w:before="0" w:after="0" w:line="20" w:lineRule="atLeast"/>
        <w:ind w:firstLine="20"/>
        <w:jc w:val="both"/>
        <w:rPr>
          <w:bCs/>
          <w:sz w:val="24"/>
        </w:rPr>
      </w:pPr>
      <w:r w:rsidRPr="009A2F1D">
        <w:rPr>
          <w:bCs/>
          <w:sz w:val="24"/>
        </w:rPr>
        <w:lastRenderedPageBreak/>
        <w:t>Към момента тестовете се извършват веднъж седмично от проби на отпадъчна вода преди процеса на пречистване.</w:t>
      </w:r>
    </w:p>
    <w:p w:rsidR="0037614D" w:rsidRPr="009A2F1D" w:rsidRDefault="0037614D" w:rsidP="00C83FC1">
      <w:pPr>
        <w:spacing w:before="0" w:after="0" w:line="20" w:lineRule="atLeast"/>
        <w:ind w:firstLine="20"/>
        <w:jc w:val="both"/>
        <w:rPr>
          <w:bCs/>
          <w:sz w:val="24"/>
        </w:rPr>
      </w:pPr>
      <w:r w:rsidRPr="009A2F1D">
        <w:rPr>
          <w:bCs/>
          <w:sz w:val="24"/>
        </w:rPr>
        <w:t>След едногодишни съвместни усилия "Софийска вода" и Clean and Circle разработиха метода по примера на редица държави, в които групата "Веолия" оперира. Подобно на градове във Франция, Германия, Австрия, Гърция и София вече може да определя равнищата на заболеваемост не само спрямо данните от клиничните проби, но и по битово-отпадъчните води.</w:t>
      </w:r>
    </w:p>
    <w:p w:rsidR="0037614D" w:rsidRPr="009A2F1D" w:rsidRDefault="0037614D" w:rsidP="00C83FC1">
      <w:pPr>
        <w:spacing w:before="0" w:after="0" w:line="20" w:lineRule="atLeast"/>
        <w:ind w:firstLine="20"/>
        <w:jc w:val="both"/>
        <w:rPr>
          <w:bCs/>
          <w:sz w:val="24"/>
        </w:rPr>
      </w:pPr>
      <w:r w:rsidRPr="009A2F1D">
        <w:rPr>
          <w:bCs/>
          <w:sz w:val="24"/>
        </w:rPr>
        <w:t>Основното предимство на метода е, че може да послужи за прогноза на потенциални нови вълни и откриване на огнища на заболяването, тъй като наличието на вируса в отпадъчните води изпреварва появата на симптоми у населението. Методът може да се използва и с контролни цели - ако тестът на местното население е отрицателен, но вирусът е открит в отпадъчните води, трябва да се изследват потенциални източници на инфекция.</w:t>
      </w:r>
    </w:p>
    <w:p w:rsidR="0037614D" w:rsidRPr="009A2F1D" w:rsidRDefault="0037614D" w:rsidP="00C83FC1">
      <w:pPr>
        <w:pStyle w:val="Heading1"/>
        <w:spacing w:before="0" w:after="0"/>
        <w:rPr>
          <w:rFonts w:ascii="Arial Narrow" w:hAnsi="Arial Narrow"/>
          <w:sz w:val="24"/>
          <w:szCs w:val="24"/>
        </w:rPr>
      </w:pPr>
    </w:p>
    <w:p w:rsidR="0037614D" w:rsidRPr="009A2F1D" w:rsidRDefault="0037614D" w:rsidP="00C83FC1">
      <w:pPr>
        <w:pStyle w:val="Heading1"/>
        <w:spacing w:before="0" w:after="0"/>
        <w:rPr>
          <w:rFonts w:ascii="Arial Narrow" w:hAnsi="Arial Narrow"/>
          <w:sz w:val="24"/>
          <w:szCs w:val="24"/>
        </w:rPr>
      </w:pPr>
      <w:bookmarkStart w:id="8" w:name="_Toc102203520"/>
      <w:r w:rsidRPr="009A2F1D">
        <w:rPr>
          <w:rFonts w:ascii="Arial Narrow" w:hAnsi="Arial Narrow"/>
          <w:sz w:val="24"/>
          <w:szCs w:val="24"/>
        </w:rPr>
        <w:t>Посегнал на лекарка тръгва към килията</w:t>
      </w:r>
      <w:bookmarkEnd w:id="8"/>
    </w:p>
    <w:p w:rsidR="0037614D" w:rsidRPr="009A2F1D" w:rsidRDefault="0037614D" w:rsidP="00C83FC1">
      <w:pPr>
        <w:spacing w:before="0" w:after="0" w:line="20" w:lineRule="atLeast"/>
        <w:ind w:firstLine="20"/>
        <w:jc w:val="both"/>
        <w:rPr>
          <w:b/>
          <w:bCs/>
          <w:sz w:val="24"/>
        </w:rPr>
      </w:pPr>
      <w:r w:rsidRPr="009A2F1D">
        <w:rPr>
          <w:b/>
          <w:bCs/>
          <w:sz w:val="24"/>
        </w:rPr>
        <w:t>Христо ХРИСТОВ</w:t>
      </w:r>
    </w:p>
    <w:p w:rsidR="0037614D" w:rsidRPr="009A2F1D" w:rsidRDefault="0037614D" w:rsidP="00C83FC1">
      <w:pPr>
        <w:spacing w:before="0" w:after="0" w:line="20" w:lineRule="atLeast"/>
        <w:ind w:firstLine="20"/>
        <w:jc w:val="both"/>
        <w:rPr>
          <w:b/>
          <w:bCs/>
          <w:sz w:val="24"/>
        </w:rPr>
      </w:pPr>
      <w:r w:rsidRPr="009A2F1D">
        <w:rPr>
          <w:b/>
          <w:bCs/>
          <w:sz w:val="24"/>
        </w:rPr>
        <w:t>Телеграф  Стр. 10</w:t>
      </w:r>
      <w:r w:rsidR="0058615B" w:rsidRPr="009A2F1D">
        <w:rPr>
          <w:bCs/>
          <w:sz w:val="24"/>
        </w:rPr>
        <w:pict>
          <v:rect id="_x0000_i1033" style="width:453.6pt;height:1.5pt" o:hralign="center" o:hrstd="t" o:hrnoshade="t" o:hr="t" fillcolor="#aca899" stroked="f"/>
        </w:pict>
      </w:r>
    </w:p>
    <w:p w:rsidR="0037614D" w:rsidRPr="009A2F1D" w:rsidRDefault="0037614D" w:rsidP="00C83FC1">
      <w:pPr>
        <w:spacing w:before="0" w:after="0" w:line="20" w:lineRule="atLeast"/>
        <w:ind w:firstLine="20"/>
        <w:jc w:val="both"/>
        <w:rPr>
          <w:bCs/>
          <w:sz w:val="24"/>
        </w:rPr>
      </w:pPr>
      <w:r w:rsidRPr="009A2F1D">
        <w:rPr>
          <w:bCs/>
          <w:sz w:val="24"/>
        </w:rPr>
        <w:t>Шестмесечна ефективна присъда и публично порицание постанови състав на Сливенския районен съд по дело за агресия срещу лекарка, докато оказвала спешна помощ. Инцидентът е от вечерта на 3 юли м.г., когато екип на ЦСМП се отзовал на сигнал, че случайни минувачи видели безжизненото тяло на млад мъж на централния градски пазар. Първоначално решили, че е мъртъв, но след това забелязали, че диша и побързали да звъннат на тел. 112. Лекарката започнала да спасява падналия 36-годишен Йордан Стоянов.</w:t>
      </w:r>
    </w:p>
    <w:p w:rsidR="0037614D" w:rsidRPr="009A2F1D" w:rsidRDefault="0037614D" w:rsidP="00C83FC1">
      <w:pPr>
        <w:spacing w:before="0" w:after="0" w:line="20" w:lineRule="atLeast"/>
        <w:ind w:firstLine="20"/>
        <w:jc w:val="both"/>
        <w:rPr>
          <w:bCs/>
          <w:sz w:val="24"/>
        </w:rPr>
      </w:pPr>
      <w:r w:rsidRPr="009A2F1D">
        <w:rPr>
          <w:bCs/>
          <w:sz w:val="24"/>
        </w:rPr>
        <w:t>Внезапно мъжът се "разбудил" и започнал да ругае и удря медичката. При опит за намеса на шофьора последвали ритници и срещу него, няколко удара били нанесени и по линейката, става ясно от съдебните протоколи. Наложила се намеса на полицаи, които арестували вилнеещия наркоман.</w:t>
      </w:r>
    </w:p>
    <w:p w:rsidR="0037614D" w:rsidRPr="009A2F1D" w:rsidRDefault="0037614D" w:rsidP="00C83FC1">
      <w:pPr>
        <w:spacing w:before="0" w:after="0" w:line="20" w:lineRule="atLeast"/>
        <w:ind w:firstLine="20"/>
        <w:jc w:val="both"/>
        <w:rPr>
          <w:bCs/>
          <w:sz w:val="24"/>
        </w:rPr>
      </w:pPr>
    </w:p>
    <w:p w:rsidR="001B63EB" w:rsidRPr="009A2F1D" w:rsidRDefault="001B63EB" w:rsidP="00C83FC1">
      <w:pPr>
        <w:pStyle w:val="Heading1"/>
        <w:spacing w:before="0" w:after="0"/>
        <w:rPr>
          <w:rFonts w:ascii="Arial Narrow" w:hAnsi="Arial Narrow"/>
          <w:sz w:val="24"/>
          <w:szCs w:val="24"/>
        </w:rPr>
      </w:pPr>
      <w:bookmarkStart w:id="9" w:name="_Toc102203521"/>
      <w:r w:rsidRPr="009A2F1D">
        <w:rPr>
          <w:rFonts w:ascii="Arial Narrow" w:hAnsi="Arial Narrow"/>
          <w:sz w:val="24"/>
          <w:szCs w:val="24"/>
        </w:rPr>
        <w:t>Пролетта обостря гастрита</w:t>
      </w:r>
      <w:bookmarkEnd w:id="9"/>
    </w:p>
    <w:p w:rsidR="001B63EB" w:rsidRPr="009A2F1D" w:rsidRDefault="001B63EB" w:rsidP="00C83FC1">
      <w:pPr>
        <w:spacing w:before="0" w:after="0" w:line="20" w:lineRule="atLeast"/>
        <w:ind w:firstLine="20"/>
        <w:jc w:val="both"/>
        <w:rPr>
          <w:b/>
          <w:bCs/>
          <w:sz w:val="24"/>
        </w:rPr>
      </w:pPr>
      <w:r w:rsidRPr="009A2F1D">
        <w:rPr>
          <w:b/>
          <w:bCs/>
          <w:sz w:val="24"/>
        </w:rPr>
        <w:t>Яна ЙОРДАНОВА</w:t>
      </w:r>
    </w:p>
    <w:p w:rsidR="001B63EB" w:rsidRPr="009A2F1D" w:rsidRDefault="001B63EB" w:rsidP="00C83FC1">
      <w:pPr>
        <w:spacing w:before="0" w:after="0" w:line="20" w:lineRule="atLeast"/>
        <w:ind w:firstLine="20"/>
        <w:jc w:val="both"/>
        <w:rPr>
          <w:bCs/>
          <w:sz w:val="24"/>
        </w:rPr>
      </w:pPr>
      <w:r w:rsidRPr="009A2F1D">
        <w:rPr>
          <w:b/>
          <w:bCs/>
          <w:sz w:val="24"/>
        </w:rPr>
        <w:t>Телеграф, Уикенд  Стр. 10</w:t>
      </w:r>
      <w:r w:rsidRPr="009A2F1D">
        <w:rPr>
          <w:bCs/>
          <w:sz w:val="24"/>
        </w:rPr>
        <w:pict>
          <v:rect id="_x0000_i1042" style="width:453.6pt;height:1.5pt" o:hralign="center" o:hrstd="t" o:hrnoshade="t" o:hr="t" fillcolor="#aca899" stroked="f"/>
        </w:pict>
      </w:r>
    </w:p>
    <w:p w:rsidR="001B63EB" w:rsidRPr="009A2F1D" w:rsidRDefault="001B63EB" w:rsidP="00C83FC1">
      <w:pPr>
        <w:spacing w:before="0" w:after="0" w:line="20" w:lineRule="atLeast"/>
        <w:ind w:firstLine="20"/>
        <w:jc w:val="both"/>
        <w:rPr>
          <w:bCs/>
          <w:sz w:val="24"/>
        </w:rPr>
      </w:pPr>
      <w:r w:rsidRPr="009A2F1D">
        <w:rPr>
          <w:bCs/>
          <w:sz w:val="24"/>
        </w:rPr>
        <w:t>Колкото и красив сезон да е пролетта, тя е свързана с изпитания за някои хора с хронични проблеми. Причината е, че точно през преходните сезони се изострят заболявания като гастрита. Заболяването представлява възпаление на стомашната лигавица. Според експерти поводът за изостряне на симптомите сега е промяната в модела на хранене. През пролетта преминаваме от по-тежките и мазни храни към консумирането на повече плодове и зеленчуци, обясни пред "Телеграф" проф. Людмила Матева, специалист "Вътрешни болести" и "Гастроентерология" в МБАЛ "Св. Иван Рилски". "Друга причина са биологични явления, циркадност в стомашната секреция. През пролетта и есента тя е по-изразена", коментира проф. Матева.</w:t>
      </w:r>
    </w:p>
    <w:p w:rsidR="001B63EB" w:rsidRPr="009A2F1D" w:rsidRDefault="001B63EB" w:rsidP="00C83FC1">
      <w:pPr>
        <w:spacing w:before="0" w:after="0" w:line="20" w:lineRule="atLeast"/>
        <w:ind w:firstLine="20"/>
        <w:jc w:val="both"/>
        <w:rPr>
          <w:bCs/>
          <w:sz w:val="24"/>
        </w:rPr>
      </w:pPr>
      <w:r w:rsidRPr="009A2F1D">
        <w:rPr>
          <w:bCs/>
          <w:sz w:val="24"/>
        </w:rPr>
        <w:t>Тя изтъкна, че по-грубите храни, както и богатите на фибри, пикантните храни могат да обострят гастритите. Зеленолистните растения също, но всичко е индивидуално. "Всеки човек знае кои продукти дразнят стомаха му. Например някои хора с язва казват, че картофите им действат добре, а А,руги - че дори получават киселини от тях. Също така такива пациенти трябва да знаят, че червеното вино дразни стомаха и дванадесетопръстника. Така че няма универсална формула, просто всеки трябва да избягва храните, които провокират симптоми", обясни проф. Матева.</w:t>
      </w:r>
    </w:p>
    <w:p w:rsidR="001B63EB" w:rsidRPr="009A2F1D" w:rsidRDefault="001B63EB" w:rsidP="00C83FC1">
      <w:pPr>
        <w:spacing w:before="0" w:after="0" w:line="20" w:lineRule="atLeast"/>
        <w:ind w:firstLine="20"/>
        <w:jc w:val="both"/>
        <w:rPr>
          <w:b/>
          <w:bCs/>
          <w:sz w:val="24"/>
        </w:rPr>
      </w:pPr>
      <w:r w:rsidRPr="009A2F1D">
        <w:rPr>
          <w:b/>
          <w:bCs/>
          <w:sz w:val="24"/>
        </w:rPr>
        <w:t>Болка</w:t>
      </w:r>
    </w:p>
    <w:p w:rsidR="001B63EB" w:rsidRPr="009A2F1D" w:rsidRDefault="001B63EB" w:rsidP="00C83FC1">
      <w:pPr>
        <w:spacing w:before="0" w:after="0" w:line="20" w:lineRule="atLeast"/>
        <w:ind w:firstLine="20"/>
        <w:jc w:val="both"/>
        <w:rPr>
          <w:bCs/>
          <w:sz w:val="24"/>
        </w:rPr>
      </w:pPr>
      <w:r w:rsidRPr="009A2F1D">
        <w:rPr>
          <w:bCs/>
          <w:sz w:val="24"/>
        </w:rPr>
        <w:t xml:space="preserve">Характерно за гастрита е появата на болка след храна, а не на гладно. При язва също е след хранене, докато на дванадесетопръстника има и ранна болка. "Когато се събере повече киселина </w:t>
      </w:r>
      <w:r w:rsidRPr="009A2F1D">
        <w:rPr>
          <w:bCs/>
          <w:sz w:val="24"/>
        </w:rPr>
        <w:lastRenderedPageBreak/>
        <w:t>в стомаха и попада в дванадесетопръстника, тогава има болка и на гладно. Понякога дори хората се събуждат от болка. Тогава се успокояват от прясно мляко, парче хляб, за да се абсорбира киселината. Болката винаги е локализирана в горната частна корема. Другият симптом е дискомфортът, усещане за тежест, за раздуване на горната коремна половина", коментира специалистът. Гадене пък може да има много често, като може да е както на гладно, така и след храна.</w:t>
      </w:r>
    </w:p>
    <w:p w:rsidR="001B63EB" w:rsidRPr="009A2F1D" w:rsidRDefault="001B63EB" w:rsidP="00C83FC1">
      <w:pPr>
        <w:spacing w:before="0" w:after="0" w:line="20" w:lineRule="atLeast"/>
        <w:ind w:firstLine="20"/>
        <w:jc w:val="both"/>
        <w:rPr>
          <w:bCs/>
          <w:sz w:val="24"/>
        </w:rPr>
      </w:pPr>
      <w:r w:rsidRPr="009A2F1D">
        <w:rPr>
          <w:bCs/>
          <w:sz w:val="24"/>
        </w:rPr>
        <w:t>"Някои се събуждат с такова чувство. Това са предимно хора с рефлукс. Повръщането вече е по-сериозен симптом. Най-често показва по-остро възпаление или е характерно за хората с язва на стомаха. Ако повръщането продължава във времето и не се повлиява за седмица, трябва да се потърси лекарска помощ. Това е алармиращ симптом, че има усложнение", обясни проф. Матева.</w:t>
      </w:r>
    </w:p>
    <w:p w:rsidR="001B63EB" w:rsidRPr="009A2F1D" w:rsidRDefault="001B63EB" w:rsidP="00C83FC1">
      <w:pPr>
        <w:spacing w:before="0" w:after="0" w:line="20" w:lineRule="atLeast"/>
        <w:ind w:firstLine="20"/>
        <w:jc w:val="both"/>
        <w:rPr>
          <w:b/>
          <w:bCs/>
          <w:sz w:val="24"/>
        </w:rPr>
      </w:pPr>
      <w:r w:rsidRPr="009A2F1D">
        <w:rPr>
          <w:b/>
          <w:bCs/>
          <w:sz w:val="24"/>
        </w:rPr>
        <w:t>Лечение</w:t>
      </w:r>
    </w:p>
    <w:p w:rsidR="001B63EB" w:rsidRPr="009A2F1D" w:rsidRDefault="001B63EB" w:rsidP="00C83FC1">
      <w:pPr>
        <w:spacing w:before="0" w:after="0" w:line="20" w:lineRule="atLeast"/>
        <w:ind w:firstLine="20"/>
        <w:jc w:val="both"/>
        <w:rPr>
          <w:bCs/>
          <w:sz w:val="24"/>
        </w:rPr>
      </w:pPr>
      <w:r w:rsidRPr="009A2F1D">
        <w:rPr>
          <w:bCs/>
          <w:sz w:val="24"/>
        </w:rPr>
        <w:t>Лечението на гастрита зависи от мястото на възпалението и от типа. Ако няма атрофия, най-често се появява болка с киселини. Но ако има атрофичен гастрит на стомаха, тогава киселинността не е висока и симптомите са по-различни - горчив вкус, оригване, тежест. В зависимост от това се провежда конкретното лечение. Ако няма данни за атрофичен гастрит, трябва да се търси инфекция с хеликобактер пилори.</w:t>
      </w:r>
    </w:p>
    <w:p w:rsidR="001B63EB" w:rsidRPr="009A2F1D" w:rsidRDefault="001B63EB" w:rsidP="00C83FC1">
      <w:pPr>
        <w:spacing w:before="0" w:after="0" w:line="20" w:lineRule="atLeast"/>
        <w:ind w:firstLine="20"/>
        <w:jc w:val="both"/>
        <w:rPr>
          <w:bCs/>
          <w:sz w:val="24"/>
        </w:rPr>
      </w:pPr>
      <w:r w:rsidRPr="009A2F1D">
        <w:rPr>
          <w:bCs/>
          <w:sz w:val="24"/>
        </w:rPr>
        <w:t>"Ако има такава, трябва инфекцията да се изкорени. Тя се провежда с инхибитори на протонната помпа, с антибактериални средства. Ако инфекцията се изкорени след месец от терапията, но човекът продължава да има симптоми, първата стъпка е прилагане на инхибитор на протонната помпа. Те се приемат еднократно дневно, сутрин преди храна", обясни специалистът. Проф. Матева уточни обаче, че в този случай лечението не трябва да е продължително и трябва да доведе до ефект след около седмица. Освен тези инхибитори има и други медикаменти, в зависимост от симптомите. Те ускоряват изпразването на стомаха, потискат повишената чувствителност на лигавицата. Могат да се включат дори различни биопрепарати.</w:t>
      </w:r>
    </w:p>
    <w:p w:rsidR="001B63EB" w:rsidRPr="009A2F1D" w:rsidRDefault="001B63EB" w:rsidP="00C83FC1">
      <w:pPr>
        <w:spacing w:before="0" w:after="0" w:line="20" w:lineRule="atLeast"/>
        <w:ind w:firstLine="20"/>
        <w:jc w:val="both"/>
        <w:rPr>
          <w:bCs/>
          <w:sz w:val="24"/>
        </w:rPr>
      </w:pPr>
      <w:r w:rsidRPr="009A2F1D">
        <w:rPr>
          <w:bCs/>
          <w:sz w:val="24"/>
        </w:rPr>
        <w:t>Внимавайте с диетите</w:t>
      </w:r>
    </w:p>
    <w:p w:rsidR="001B63EB" w:rsidRPr="009A2F1D" w:rsidRDefault="001B63EB" w:rsidP="00C83FC1">
      <w:pPr>
        <w:spacing w:before="0" w:after="0" w:line="20" w:lineRule="atLeast"/>
        <w:ind w:firstLine="20"/>
        <w:jc w:val="both"/>
        <w:rPr>
          <w:bCs/>
          <w:sz w:val="24"/>
        </w:rPr>
      </w:pPr>
      <w:r w:rsidRPr="009A2F1D">
        <w:rPr>
          <w:bCs/>
          <w:sz w:val="24"/>
        </w:rPr>
        <w:t>През пролетта е важно да се премахнат неоправданите диети и да се вкарат плавно в менюто полезни зеленчуци. Много хора се подлагат на режими за отслабване - взети от интернет или от познати. Изборът на небалансирани диети и лишаването на организма от необходимите му основни хранителни веще ства може да доведе до различни болестни състояния. Хранителният режим трябва да се изготвя от специалист по индивидуален хранителен план, който е съобразен със здравословното състояние на пациента и неговата калорийна необходимост.</w:t>
      </w:r>
    </w:p>
    <w:p w:rsidR="001B63EB" w:rsidRPr="009A2F1D" w:rsidRDefault="001B63EB" w:rsidP="00C83FC1">
      <w:pPr>
        <w:spacing w:before="0" w:after="0" w:line="20" w:lineRule="atLeast"/>
        <w:ind w:firstLine="20"/>
        <w:jc w:val="both"/>
        <w:rPr>
          <w:bCs/>
          <w:sz w:val="24"/>
        </w:rPr>
      </w:pPr>
      <w:r w:rsidRPr="009A2F1D">
        <w:rPr>
          <w:bCs/>
          <w:sz w:val="24"/>
        </w:rPr>
        <w:t>Баница с кисело мляко - лоша комбинация</w:t>
      </w:r>
    </w:p>
    <w:p w:rsidR="001B63EB" w:rsidRPr="009A2F1D" w:rsidRDefault="001B63EB" w:rsidP="00C83FC1">
      <w:pPr>
        <w:spacing w:before="0" w:after="0" w:line="20" w:lineRule="atLeast"/>
        <w:ind w:firstLine="20"/>
        <w:jc w:val="both"/>
        <w:rPr>
          <w:bCs/>
          <w:sz w:val="24"/>
        </w:rPr>
      </w:pPr>
      <w:r w:rsidRPr="009A2F1D">
        <w:rPr>
          <w:bCs/>
          <w:sz w:val="24"/>
        </w:rPr>
        <w:t>Ако се спазват основните принципи на разделно хранене, няма как храната да се връща към хранопровода и да причини киселини. Главният принцип е да не събираме по едно и също време в стомаха храни, които ще предизвикат ферментация. Белтъчната храна изисква повече стомашен сок и солна киселина, а за усвояването на въглехидратната е нужна алкална среда. Затова храните, които са кисели - оцет, лимон, туршии и домати, в съчетание с ориз, картофи, качамак и тестени, не се усвояват. В стомаха започва процес на ферментация с "набухване".</w:t>
      </w:r>
    </w:p>
    <w:p w:rsidR="001B63EB" w:rsidRPr="009A2F1D" w:rsidRDefault="001B63EB" w:rsidP="00C83FC1">
      <w:pPr>
        <w:spacing w:before="0" w:after="0" w:line="20" w:lineRule="atLeast"/>
        <w:ind w:firstLine="20"/>
        <w:jc w:val="both"/>
        <w:rPr>
          <w:bCs/>
          <w:sz w:val="24"/>
        </w:rPr>
      </w:pPr>
      <w:r w:rsidRPr="009A2F1D">
        <w:rPr>
          <w:bCs/>
          <w:sz w:val="24"/>
        </w:rPr>
        <w:t>Задължително е прясното мляко да се консумира отделно от други храни, защото в стомаха се превръща на извара и започват процеси на гниене и ферментация. Кисело мляко, домати и плодове се консумират половин час преди храна или половин до два часа след нея. Примери за лоши комбинации: баница с кисело мляко, пица, спагети с доматени заливки и кетчуп, сарми с кисело зеле, домати и хляб, домати и картофи.</w:t>
      </w:r>
    </w:p>
    <w:p w:rsidR="000F1F93" w:rsidRPr="009A2F1D" w:rsidRDefault="000F1F93" w:rsidP="00C83FC1">
      <w:pPr>
        <w:spacing w:before="0" w:after="0" w:line="20" w:lineRule="atLeast"/>
        <w:ind w:firstLine="20"/>
        <w:jc w:val="both"/>
        <w:rPr>
          <w:bCs/>
          <w:sz w:val="24"/>
        </w:rPr>
      </w:pPr>
    </w:p>
    <w:p w:rsidR="000F1F93" w:rsidRPr="009A2F1D" w:rsidRDefault="000F1F93" w:rsidP="00C83FC1">
      <w:pPr>
        <w:spacing w:before="0" w:after="0" w:line="20" w:lineRule="atLeast"/>
        <w:ind w:firstLine="20"/>
        <w:jc w:val="both"/>
        <w:rPr>
          <w:bCs/>
          <w:sz w:val="24"/>
        </w:rPr>
      </w:pPr>
    </w:p>
    <w:p w:rsidR="006A2B3A" w:rsidRPr="009A2F1D" w:rsidRDefault="000F1F93" w:rsidP="00C83FC1">
      <w:pPr>
        <w:spacing w:before="0" w:after="0" w:line="20" w:lineRule="atLeast"/>
        <w:ind w:firstLine="20"/>
        <w:jc w:val="center"/>
        <w:rPr>
          <w:rFonts w:ascii="Times New Roman" w:hAnsi="Times New Roman"/>
          <w:b/>
          <w:color w:val="00B050"/>
          <w:sz w:val="24"/>
        </w:rPr>
      </w:pPr>
      <w:bookmarkStart w:id="10" w:name="_GoBack"/>
      <w:r w:rsidRPr="009A2F1D">
        <w:rPr>
          <w:rFonts w:ascii="Times New Roman" w:hAnsi="Times New Roman"/>
          <w:b/>
          <w:color w:val="00B050"/>
          <w:sz w:val="24"/>
        </w:rPr>
        <w:t>29</w:t>
      </w:r>
      <w:r w:rsidR="006A2B3A" w:rsidRPr="009A2F1D">
        <w:rPr>
          <w:rFonts w:ascii="Times New Roman" w:hAnsi="Times New Roman"/>
          <w:b/>
          <w:color w:val="00B050"/>
          <w:sz w:val="24"/>
        </w:rPr>
        <w:t>.</w:t>
      </w:r>
      <w:r w:rsidR="00563CBF" w:rsidRPr="009A2F1D">
        <w:rPr>
          <w:rFonts w:ascii="Times New Roman" w:hAnsi="Times New Roman"/>
          <w:b/>
          <w:color w:val="00B050"/>
          <w:sz w:val="24"/>
        </w:rPr>
        <w:t>04</w:t>
      </w:r>
      <w:r w:rsidR="006A2B3A" w:rsidRPr="009A2F1D">
        <w:rPr>
          <w:rFonts w:ascii="Times New Roman" w:hAnsi="Times New Roman"/>
          <w:b/>
          <w:color w:val="00B050"/>
          <w:sz w:val="24"/>
        </w:rPr>
        <w:t>.</w:t>
      </w:r>
      <w:r w:rsidR="0073741B" w:rsidRPr="009A2F1D">
        <w:rPr>
          <w:rFonts w:ascii="Times New Roman" w:hAnsi="Times New Roman"/>
          <w:b/>
          <w:color w:val="00B050"/>
          <w:sz w:val="24"/>
        </w:rPr>
        <w:t>202</w:t>
      </w:r>
      <w:r w:rsidR="00601F6D" w:rsidRPr="009A2F1D">
        <w:rPr>
          <w:rFonts w:ascii="Times New Roman" w:hAnsi="Times New Roman"/>
          <w:b/>
          <w:color w:val="00B050"/>
          <w:sz w:val="24"/>
        </w:rPr>
        <w:t>2</w:t>
      </w:r>
    </w:p>
    <w:bookmarkEnd w:id="10"/>
    <w:p w:rsidR="006A2B3A" w:rsidRPr="009A2F1D" w:rsidRDefault="006A2B3A" w:rsidP="00C83FC1">
      <w:pPr>
        <w:spacing w:before="0" w:after="0" w:line="20" w:lineRule="atLeast"/>
        <w:ind w:firstLine="20"/>
        <w:jc w:val="both"/>
        <w:rPr>
          <w:rFonts w:ascii="Times New Roman" w:hAnsi="Times New Roman"/>
          <w:bCs/>
          <w:color w:val="00B050"/>
          <w:sz w:val="24"/>
        </w:rPr>
      </w:pPr>
    </w:p>
    <w:p w:rsidR="006A2B3A" w:rsidRPr="009A2F1D" w:rsidRDefault="006A2B3A" w:rsidP="00C83FC1">
      <w:pPr>
        <w:shd w:val="clear" w:color="auto" w:fill="C0C0C0"/>
        <w:spacing w:before="0" w:after="0" w:line="20" w:lineRule="atLeast"/>
        <w:ind w:firstLine="20"/>
        <w:jc w:val="right"/>
        <w:rPr>
          <w:rFonts w:ascii="Times New Roman" w:hAnsi="Times New Roman"/>
          <w:b/>
          <w:smallCaps/>
          <w:color w:val="00B050"/>
          <w:sz w:val="24"/>
        </w:rPr>
      </w:pPr>
      <w:r w:rsidRPr="009A2F1D">
        <w:rPr>
          <w:rFonts w:ascii="Times New Roman" w:hAnsi="Times New Roman"/>
          <w:b/>
          <w:smallCaps/>
          <w:color w:val="00B050"/>
          <w:sz w:val="24"/>
        </w:rPr>
        <w:t>Национални телевизии</w:t>
      </w:r>
    </w:p>
    <w:p w:rsidR="006A2B3A" w:rsidRPr="009A2F1D" w:rsidRDefault="006A2B3A" w:rsidP="00C83FC1">
      <w:pPr>
        <w:spacing w:before="0" w:after="0" w:line="20" w:lineRule="atLeast"/>
        <w:ind w:firstLine="20"/>
        <w:jc w:val="both"/>
        <w:rPr>
          <w:bCs/>
          <w:sz w:val="24"/>
        </w:rPr>
      </w:pPr>
    </w:p>
    <w:p w:rsidR="006A2B3A" w:rsidRPr="009A2F1D" w:rsidRDefault="006A2B3A" w:rsidP="00C83FC1">
      <w:pPr>
        <w:spacing w:before="0" w:after="0" w:line="20" w:lineRule="atLeast"/>
        <w:ind w:firstLine="20"/>
        <w:jc w:val="both"/>
        <w:rPr>
          <w:bCs/>
          <w:sz w:val="24"/>
        </w:rPr>
      </w:pPr>
      <w:r w:rsidRPr="009A2F1D">
        <w:rPr>
          <w:bCs/>
          <w:noProof/>
          <w:sz w:val="24"/>
          <w:lang w:eastAsia="en-US"/>
        </w:rPr>
        <w:drawing>
          <wp:inline distT="0" distB="0" distL="0" distR="0">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9A2F1D" w:rsidRDefault="006A2B3A" w:rsidP="00C83FC1">
      <w:pPr>
        <w:spacing w:before="0" w:after="0" w:line="20" w:lineRule="atLeast"/>
        <w:jc w:val="both"/>
        <w:rPr>
          <w:bCs/>
          <w:sz w:val="24"/>
        </w:rPr>
      </w:pPr>
    </w:p>
    <w:p w:rsidR="001B63EB" w:rsidRPr="009A2F1D" w:rsidRDefault="001B63EB" w:rsidP="00C83FC1">
      <w:pPr>
        <w:pStyle w:val="Heading1"/>
        <w:spacing w:before="0" w:after="0"/>
        <w:rPr>
          <w:rFonts w:ascii="Arial Narrow" w:hAnsi="Arial Narrow"/>
          <w:sz w:val="24"/>
          <w:szCs w:val="24"/>
        </w:rPr>
      </w:pPr>
      <w:bookmarkStart w:id="11" w:name="_Toc102203522"/>
      <w:r w:rsidRPr="009A2F1D">
        <w:rPr>
          <w:rFonts w:ascii="Arial Narrow" w:hAnsi="Arial Narrow"/>
          <w:sz w:val="24"/>
          <w:szCs w:val="24"/>
        </w:rPr>
        <w:t>604 млн. лв. повече за пациенти и медицински специалисти, по-високи заплати и увеличени бюджети за болниците с приблизително с 25%</w:t>
      </w:r>
      <w:bookmarkEnd w:id="11"/>
    </w:p>
    <w:p w:rsidR="001B63EB" w:rsidRPr="009A2F1D" w:rsidRDefault="001B63EB" w:rsidP="00C83FC1">
      <w:pPr>
        <w:spacing w:before="0" w:after="0" w:line="20" w:lineRule="atLeast"/>
        <w:jc w:val="both"/>
        <w:rPr>
          <w:b/>
          <w:bCs/>
          <w:sz w:val="24"/>
        </w:rPr>
      </w:pPr>
      <w:r w:rsidRPr="009A2F1D">
        <w:rPr>
          <w:b/>
          <w:bCs/>
          <w:sz w:val="24"/>
        </w:rPr>
        <w:t xml:space="preserve">БНТ, Новини в 23:00 часа </w:t>
      </w:r>
      <w:r w:rsidRPr="009A2F1D">
        <w:rPr>
          <w:bCs/>
          <w:sz w:val="24"/>
        </w:rPr>
        <w:pict>
          <v:rect id="_x0000_i1044" style="width:453.6pt;height:1.5pt" o:hralign="center" o:hrstd="t" o:hrnoshade="t" o:hr="t" fillcolor="#aca899" stroked="f"/>
        </w:pict>
      </w:r>
    </w:p>
    <w:p w:rsidR="001B63EB" w:rsidRPr="009A2F1D" w:rsidRDefault="001B63EB" w:rsidP="00C83FC1">
      <w:pPr>
        <w:spacing w:before="0" w:after="0" w:line="20" w:lineRule="atLeast"/>
        <w:jc w:val="both"/>
        <w:rPr>
          <w:bCs/>
          <w:sz w:val="24"/>
        </w:rPr>
      </w:pPr>
      <w:r w:rsidRPr="009A2F1D">
        <w:rPr>
          <w:bCs/>
          <w:sz w:val="24"/>
        </w:rPr>
        <w:t xml:space="preserve">604 млн. лв. повече за пациенти и медицински специалисти, по-високи заплати и увеличени бюджети за болниците с приблизително с 25%. Това е заложено в Националния рамков договор за медицинските дейности, който e подписан днес - гласи прессъобщението на министерството на здравеопазването. </w:t>
      </w:r>
    </w:p>
    <w:p w:rsidR="001B63EB" w:rsidRPr="009A2F1D" w:rsidRDefault="001B63EB" w:rsidP="00C83FC1">
      <w:pPr>
        <w:spacing w:before="0" w:after="0" w:line="20" w:lineRule="atLeast"/>
        <w:jc w:val="both"/>
        <w:rPr>
          <w:bCs/>
          <w:sz w:val="24"/>
        </w:rPr>
      </w:pPr>
      <w:r w:rsidRPr="009A2F1D">
        <w:rPr>
          <w:bCs/>
          <w:sz w:val="24"/>
        </w:rPr>
        <w:t>Промените предвиждат и по-високо заплащане за личните лекари, ако правят повече профилактични прегледи. До 1 август трябва да заработи и електронното пациентско досие.</w:t>
      </w:r>
    </w:p>
    <w:p w:rsidR="001B63EB" w:rsidRPr="009A2F1D" w:rsidRDefault="001B63EB" w:rsidP="00C83FC1">
      <w:pPr>
        <w:spacing w:before="0" w:after="0" w:line="20" w:lineRule="atLeast"/>
        <w:jc w:val="both"/>
        <w:rPr>
          <w:bCs/>
          <w:sz w:val="24"/>
        </w:rPr>
      </w:pPr>
      <w:r w:rsidRPr="009A2F1D">
        <w:rPr>
          <w:bCs/>
          <w:sz w:val="24"/>
        </w:rPr>
        <w:t>Някои хора са дисциплинирани. Други чакат, докато посещението при лекар стане неизбежно.</w:t>
      </w:r>
    </w:p>
    <w:p w:rsidR="001B63EB" w:rsidRPr="009A2F1D" w:rsidRDefault="001B63EB" w:rsidP="00C83FC1">
      <w:pPr>
        <w:spacing w:before="0" w:after="0" w:line="20" w:lineRule="atLeast"/>
        <w:jc w:val="both"/>
        <w:rPr>
          <w:bCs/>
          <w:sz w:val="24"/>
        </w:rPr>
      </w:pPr>
      <w:r w:rsidRPr="009A2F1D">
        <w:rPr>
          <w:bCs/>
          <w:sz w:val="24"/>
        </w:rPr>
        <w:t>- Според мен всеки трябва да си следи неговото здраве, което е най-важно в живота, а и все пак докторите трябва да те видят.</w:t>
      </w:r>
    </w:p>
    <w:p w:rsidR="001B63EB" w:rsidRPr="009A2F1D" w:rsidRDefault="001B63EB" w:rsidP="00C83FC1">
      <w:pPr>
        <w:spacing w:before="0" w:after="0" w:line="20" w:lineRule="atLeast"/>
        <w:jc w:val="both"/>
        <w:rPr>
          <w:bCs/>
          <w:sz w:val="24"/>
        </w:rPr>
      </w:pPr>
      <w:r w:rsidRPr="009A2F1D">
        <w:rPr>
          <w:bCs/>
          <w:sz w:val="24"/>
        </w:rPr>
        <w:t>- Не съм ходил при личния си лекар, но въпреки всичко той не се интересува дали съм здрав или не. Той се интересува само да вземе парите.</w:t>
      </w:r>
    </w:p>
    <w:p w:rsidR="001B63EB" w:rsidRPr="009A2F1D" w:rsidRDefault="001B63EB" w:rsidP="00C83FC1">
      <w:pPr>
        <w:spacing w:before="0" w:after="0" w:line="20" w:lineRule="atLeast"/>
        <w:jc w:val="both"/>
        <w:rPr>
          <w:bCs/>
          <w:sz w:val="24"/>
        </w:rPr>
      </w:pPr>
      <w:r w:rsidRPr="009A2F1D">
        <w:rPr>
          <w:bCs/>
          <w:sz w:val="24"/>
        </w:rPr>
        <w:t>През последните две години лични лекари забелязват, че профилактичните прегледи са останали на заден план. Тази година обаче има раздвижване.</w:t>
      </w:r>
    </w:p>
    <w:p w:rsidR="001B63EB" w:rsidRPr="009A2F1D" w:rsidRDefault="001B63EB" w:rsidP="00C83FC1">
      <w:pPr>
        <w:spacing w:before="0" w:after="0" w:line="20" w:lineRule="atLeast"/>
        <w:jc w:val="both"/>
        <w:rPr>
          <w:bCs/>
          <w:sz w:val="24"/>
        </w:rPr>
      </w:pPr>
      <w:r w:rsidRPr="009A2F1D">
        <w:rPr>
          <w:b/>
          <w:bCs/>
          <w:sz w:val="24"/>
        </w:rPr>
        <w:t>Д-р Деница Даскалова:</w:t>
      </w:r>
      <w:r w:rsidRPr="009A2F1D">
        <w:rPr>
          <w:bCs/>
          <w:sz w:val="24"/>
        </w:rPr>
        <w:t xml:space="preserve"> В повечето случаи те идват с някакъв здравословен проблем. Когато обсъдим темата да се извърши профилактичен преглед. И когато ние извършваме превантивна дейност.</w:t>
      </w:r>
    </w:p>
    <w:p w:rsidR="001B63EB" w:rsidRPr="009A2F1D" w:rsidRDefault="001B63EB" w:rsidP="00C83FC1">
      <w:pPr>
        <w:spacing w:before="0" w:after="0" w:line="20" w:lineRule="atLeast"/>
        <w:jc w:val="both"/>
        <w:rPr>
          <w:bCs/>
          <w:sz w:val="24"/>
        </w:rPr>
      </w:pPr>
      <w:r w:rsidRPr="009A2F1D">
        <w:rPr>
          <w:b/>
          <w:bCs/>
          <w:sz w:val="24"/>
        </w:rPr>
        <w:t>Д-р Виделина Моллова:</w:t>
      </w:r>
      <w:r w:rsidRPr="009A2F1D">
        <w:rPr>
          <w:bCs/>
          <w:sz w:val="24"/>
        </w:rPr>
        <w:t xml:space="preserve"> Добре е и самият пакет да бъде увеличен, защото сега, примерно, има една несправедливост.</w:t>
      </w:r>
    </w:p>
    <w:p w:rsidR="001B63EB" w:rsidRPr="009A2F1D" w:rsidRDefault="001B63EB" w:rsidP="00C83FC1">
      <w:pPr>
        <w:spacing w:before="0" w:after="0" w:line="20" w:lineRule="atLeast"/>
        <w:jc w:val="both"/>
        <w:rPr>
          <w:bCs/>
          <w:sz w:val="24"/>
        </w:rPr>
      </w:pPr>
      <w:r w:rsidRPr="009A2F1D">
        <w:rPr>
          <w:bCs/>
          <w:sz w:val="24"/>
        </w:rPr>
        <w:t>С цел повишаване на профилактиката подписаният днес анекс към Националния рамков договор предвижда увеличаване на парите, които да получават личните лекари при направен профилактичен преглед. Досега за направен профилактичен преглед лекарите получаваха 18 лева.</w:t>
      </w:r>
    </w:p>
    <w:p w:rsidR="001B63EB" w:rsidRPr="009A2F1D" w:rsidRDefault="001B63EB" w:rsidP="00C83FC1">
      <w:pPr>
        <w:spacing w:before="0" w:after="0" w:line="20" w:lineRule="atLeast"/>
        <w:jc w:val="both"/>
        <w:rPr>
          <w:bCs/>
          <w:sz w:val="24"/>
        </w:rPr>
      </w:pPr>
      <w:r w:rsidRPr="009A2F1D">
        <w:rPr>
          <w:b/>
          <w:bCs/>
          <w:sz w:val="24"/>
        </w:rPr>
        <w:t>Доц. Васил Пандов:</w:t>
      </w:r>
      <w:r w:rsidRPr="009A2F1D">
        <w:rPr>
          <w:bCs/>
          <w:sz w:val="24"/>
        </w:rPr>
        <w:t xml:space="preserve"> Увеличаването на финансирането на извънболничната помощ цели за първи път от много години да се преодолее тази диспропорция.</w:t>
      </w:r>
    </w:p>
    <w:p w:rsidR="001B63EB" w:rsidRPr="009A2F1D" w:rsidRDefault="001B63EB" w:rsidP="00C83FC1">
      <w:pPr>
        <w:spacing w:before="0" w:after="0" w:line="20" w:lineRule="atLeast"/>
        <w:jc w:val="both"/>
        <w:rPr>
          <w:bCs/>
          <w:sz w:val="24"/>
        </w:rPr>
      </w:pPr>
      <w:r w:rsidRPr="009A2F1D">
        <w:rPr>
          <w:bCs/>
          <w:sz w:val="24"/>
        </w:rPr>
        <w:t>Според пациенти обаче новите правила крият рискове.</w:t>
      </w:r>
    </w:p>
    <w:p w:rsidR="001B63EB" w:rsidRPr="009A2F1D" w:rsidRDefault="001B63EB" w:rsidP="00C83FC1">
      <w:pPr>
        <w:spacing w:before="0" w:after="0" w:line="20" w:lineRule="atLeast"/>
        <w:jc w:val="both"/>
        <w:rPr>
          <w:bCs/>
          <w:sz w:val="24"/>
        </w:rPr>
      </w:pPr>
      <w:r w:rsidRPr="009A2F1D">
        <w:rPr>
          <w:b/>
          <w:bCs/>
          <w:sz w:val="24"/>
        </w:rPr>
        <w:t>Д-р Станимир Хасърджиев:</w:t>
      </w:r>
      <w:r w:rsidRPr="009A2F1D">
        <w:rPr>
          <w:bCs/>
          <w:sz w:val="24"/>
        </w:rPr>
        <w:t xml:space="preserve"> Например, дали няма да се увеличат злоупотребите и надписванията на фиктивни пациенти. На второ място дали няма да се претрупват пациентите и на трето място дали наистина ще се извърши пълният обем по здравна каса.</w:t>
      </w:r>
    </w:p>
    <w:p w:rsidR="001B63EB" w:rsidRPr="009A2F1D" w:rsidRDefault="001B63EB" w:rsidP="00C83FC1">
      <w:pPr>
        <w:spacing w:before="0" w:after="0" w:line="20" w:lineRule="atLeast"/>
        <w:jc w:val="both"/>
        <w:rPr>
          <w:bCs/>
          <w:sz w:val="24"/>
        </w:rPr>
      </w:pPr>
      <w:r w:rsidRPr="009A2F1D">
        <w:rPr>
          <w:bCs/>
          <w:sz w:val="24"/>
        </w:rPr>
        <w:t>Миналата година направените профилактични прегледи за цялата страна са малко над 36%. Най-много са в Пловдив, Пазарджик и Монтана. А най-малко - в Силистра, Габрово и Стара Загора.</w:t>
      </w:r>
    </w:p>
    <w:p w:rsidR="001B63EB" w:rsidRPr="009A2F1D" w:rsidRDefault="001B63EB" w:rsidP="00C83FC1">
      <w:pPr>
        <w:spacing w:before="0" w:after="0" w:line="20" w:lineRule="atLeast"/>
        <w:jc w:val="both"/>
        <w:rPr>
          <w:bCs/>
          <w:sz w:val="24"/>
        </w:rPr>
      </w:pPr>
      <w:r w:rsidRPr="009A2F1D">
        <w:rPr>
          <w:b/>
          <w:bCs/>
          <w:sz w:val="24"/>
        </w:rPr>
        <w:t>Проф. Асена Сербезова:</w:t>
      </w:r>
      <w:r w:rsidRPr="009A2F1D">
        <w:rPr>
          <w:bCs/>
          <w:sz w:val="24"/>
        </w:rPr>
        <w:t xml:space="preserve"> Няма по-голяма санкция за човека от това някой ден да се озове в кабинета на лекаря и да установи, че е пропуснал заболяване, което е могло да бъде предотвратено навременно.</w:t>
      </w:r>
    </w:p>
    <w:p w:rsidR="001B63EB" w:rsidRPr="009A2F1D" w:rsidRDefault="001B63EB" w:rsidP="00C83FC1">
      <w:pPr>
        <w:spacing w:before="0" w:after="0" w:line="20" w:lineRule="atLeast"/>
        <w:jc w:val="both"/>
        <w:rPr>
          <w:bCs/>
          <w:sz w:val="24"/>
        </w:rPr>
      </w:pPr>
      <w:r w:rsidRPr="009A2F1D">
        <w:rPr>
          <w:bCs/>
          <w:sz w:val="24"/>
        </w:rPr>
        <w:t>Глобата за хора, които не отидат на профилактичен преглед, е 50 лева.</w:t>
      </w:r>
    </w:p>
    <w:p w:rsidR="001B63EB" w:rsidRPr="009A2F1D" w:rsidRDefault="001B63EB" w:rsidP="00C83FC1">
      <w:pPr>
        <w:spacing w:before="0" w:after="0" w:line="20" w:lineRule="atLeast"/>
        <w:jc w:val="both"/>
        <w:rPr>
          <w:bCs/>
          <w:sz w:val="24"/>
        </w:rPr>
      </w:pPr>
    </w:p>
    <w:p w:rsidR="001B63EB" w:rsidRPr="009A2F1D" w:rsidRDefault="001B63EB" w:rsidP="00C83FC1">
      <w:pPr>
        <w:pStyle w:val="Heading1"/>
        <w:spacing w:before="0" w:after="0"/>
        <w:rPr>
          <w:rFonts w:ascii="Arial Narrow" w:hAnsi="Arial Narrow"/>
          <w:sz w:val="24"/>
          <w:szCs w:val="24"/>
        </w:rPr>
      </w:pPr>
      <w:bookmarkStart w:id="12" w:name="_Toc102203523"/>
      <w:r w:rsidRPr="009A2F1D">
        <w:rPr>
          <w:rFonts w:ascii="Arial Narrow" w:hAnsi="Arial Narrow"/>
          <w:sz w:val="24"/>
          <w:szCs w:val="24"/>
        </w:rPr>
        <w:lastRenderedPageBreak/>
        <w:t>Румъния регистрира днес два нови случая на остро чернодробно заболяване при деца с неясен причинител</w:t>
      </w:r>
      <w:bookmarkEnd w:id="12"/>
    </w:p>
    <w:p w:rsidR="001B63EB" w:rsidRPr="009A2F1D" w:rsidRDefault="001B63EB" w:rsidP="00C83FC1">
      <w:pPr>
        <w:spacing w:before="0" w:after="0" w:line="20" w:lineRule="atLeast"/>
        <w:jc w:val="both"/>
        <w:rPr>
          <w:b/>
          <w:bCs/>
          <w:sz w:val="24"/>
        </w:rPr>
      </w:pPr>
      <w:r w:rsidRPr="009A2F1D">
        <w:rPr>
          <w:b/>
          <w:bCs/>
          <w:sz w:val="24"/>
        </w:rPr>
        <w:t xml:space="preserve">БНТ, Новини в 23:00 часа  </w:t>
      </w:r>
      <w:r w:rsidRPr="009A2F1D">
        <w:rPr>
          <w:bCs/>
          <w:sz w:val="24"/>
        </w:rPr>
        <w:pict>
          <v:rect id="_x0000_i1045" style="width:453.6pt;height:1.5pt" o:hralign="center" o:hrstd="t" o:hrnoshade="t" o:hr="t" fillcolor="#aca899" stroked="f"/>
        </w:pict>
      </w:r>
    </w:p>
    <w:p w:rsidR="001B63EB" w:rsidRPr="009A2F1D" w:rsidRDefault="001B63EB" w:rsidP="00C83FC1">
      <w:pPr>
        <w:spacing w:before="0" w:after="0" w:line="20" w:lineRule="atLeast"/>
        <w:jc w:val="both"/>
        <w:rPr>
          <w:bCs/>
          <w:sz w:val="24"/>
        </w:rPr>
      </w:pPr>
      <w:r w:rsidRPr="009A2F1D">
        <w:rPr>
          <w:bCs/>
          <w:sz w:val="24"/>
        </w:rPr>
        <w:t>Румъния регистрира днес два нови случая на остро чернодробно заболяване при деца с неясен причинител. Дете, разболяло се в страната миналата седмица, е в стабилно състояние, но се нуждае от трансплантация. От мистериозната зараза са засегнати почти 200 деца в поне 12 държави, предимно в Европа, но и в Израел и Съединените щати. Повече от половината случаи са във Великобритания. Световната здравна организация наблюдава ситуацията отблизо.</w:t>
      </w:r>
    </w:p>
    <w:p w:rsidR="001B63EB" w:rsidRPr="009A2F1D" w:rsidRDefault="001B63EB" w:rsidP="00C83FC1">
      <w:pPr>
        <w:spacing w:before="0" w:after="0" w:line="20" w:lineRule="atLeast"/>
        <w:jc w:val="both"/>
        <w:rPr>
          <w:bCs/>
          <w:sz w:val="24"/>
        </w:rPr>
      </w:pPr>
      <w:r w:rsidRPr="009A2F1D">
        <w:rPr>
          <w:bCs/>
          <w:sz w:val="24"/>
        </w:rPr>
        <w:t>Общо трите деца с необяснимо чернодробно заболяване в Румъния са сред над 190 случая по света, привлекли вниманието на здравните специалисти. 140 от пациентните са в Европа. Всички заболели са на възраст от 1 месец до 16 години, около 20 се нуждаят от чернодробна трансплантация. Засега специалистите не установяват връзка между засегнатите деца или със скорошни пътувания.</w:t>
      </w:r>
    </w:p>
    <w:p w:rsidR="001B63EB" w:rsidRPr="009A2F1D" w:rsidRDefault="001B63EB" w:rsidP="00C83FC1">
      <w:pPr>
        <w:spacing w:before="0" w:after="0" w:line="20" w:lineRule="atLeast"/>
        <w:jc w:val="both"/>
        <w:rPr>
          <w:bCs/>
          <w:sz w:val="24"/>
        </w:rPr>
      </w:pPr>
      <w:r w:rsidRPr="009A2F1D">
        <w:rPr>
          <w:b/>
          <w:bCs/>
          <w:sz w:val="24"/>
        </w:rPr>
        <w:t>Д-р Валерия Хердеа:</w:t>
      </w:r>
      <w:r w:rsidRPr="009A2F1D">
        <w:rPr>
          <w:bCs/>
          <w:sz w:val="24"/>
        </w:rPr>
        <w:t xml:space="preserve"> Заболяването се предава по много начини - мръсни ръце, заразена вода, неизмити зеленчуци.</w:t>
      </w:r>
    </w:p>
    <w:p w:rsidR="001B63EB" w:rsidRPr="009A2F1D" w:rsidRDefault="001B63EB" w:rsidP="00C83FC1">
      <w:pPr>
        <w:spacing w:before="0" w:after="0" w:line="20" w:lineRule="atLeast"/>
        <w:jc w:val="both"/>
        <w:rPr>
          <w:bCs/>
          <w:sz w:val="24"/>
        </w:rPr>
      </w:pPr>
      <w:r w:rsidRPr="009A2F1D">
        <w:rPr>
          <w:bCs/>
          <w:sz w:val="24"/>
        </w:rPr>
        <w:t>При една трета от заболелите деца е открит аденовирус, при двайсетина случаи е регистриран Ковид-19, при още толкова и двата патогена. Властите в Румъния и по света съветват хората да не се паникьосват, но да спазват хигиенните норми срещу предаване на патогени. На първо място миене на ръцете.</w:t>
      </w:r>
    </w:p>
    <w:p w:rsidR="001B63EB" w:rsidRPr="009A2F1D" w:rsidRDefault="001B63EB" w:rsidP="00C83FC1">
      <w:pPr>
        <w:spacing w:before="0" w:after="0" w:line="20" w:lineRule="atLeast"/>
        <w:jc w:val="both"/>
        <w:rPr>
          <w:bCs/>
          <w:sz w:val="24"/>
        </w:rPr>
      </w:pPr>
      <w:r w:rsidRPr="009A2F1D">
        <w:rPr>
          <w:b/>
          <w:bCs/>
          <w:sz w:val="24"/>
        </w:rPr>
        <w:t>Д-р Адриан Маринеску:</w:t>
      </w:r>
      <w:r w:rsidRPr="009A2F1D">
        <w:rPr>
          <w:bCs/>
          <w:sz w:val="24"/>
        </w:rPr>
        <w:t xml:space="preserve"> На първо място хората трябва да запазят спокойствие. Има само изолирани, много редки случаи, без причинно-следствена връзка. От общо 200 случая по света повечето са леки или среднотежки. Има един смъртен случай и 16 и 17 тежки случая. Не е ясно доказано дали имат имунодефицит, нуждаем се от повече информация по този въпрос.</w:t>
      </w:r>
    </w:p>
    <w:p w:rsidR="001B63EB" w:rsidRPr="009A2F1D" w:rsidRDefault="001B63EB" w:rsidP="00C83FC1">
      <w:pPr>
        <w:spacing w:before="0" w:after="0" w:line="20" w:lineRule="atLeast"/>
        <w:jc w:val="both"/>
        <w:rPr>
          <w:bCs/>
          <w:sz w:val="24"/>
        </w:rPr>
      </w:pPr>
      <w:r w:rsidRPr="009A2F1D">
        <w:rPr>
          <w:bCs/>
          <w:sz w:val="24"/>
        </w:rPr>
        <w:t>Около 120 от общо 140-те случая в Европа са във Великобритания. Заболели деца има и в Испания, Дания, Ирландия, Нидерландия, Италия, Норвегия, Франция и Белгия, а извън нашия континент в Израел и Съединените щати. Американските здравни власти предупредиха педиатрите да следят за симптоми на остро чернодробно възпаление с вероятна връзка с простуден вирус.</w:t>
      </w:r>
    </w:p>
    <w:p w:rsidR="001B63EB" w:rsidRPr="009A2F1D" w:rsidRDefault="001B63EB" w:rsidP="00C83FC1">
      <w:pPr>
        <w:spacing w:before="0" w:after="0" w:line="20" w:lineRule="atLeast"/>
        <w:jc w:val="both"/>
        <w:rPr>
          <w:bCs/>
          <w:sz w:val="24"/>
        </w:rPr>
      </w:pPr>
    </w:p>
    <w:p w:rsidR="003A4636" w:rsidRPr="009A2F1D" w:rsidRDefault="003A4636" w:rsidP="00C83FC1">
      <w:pPr>
        <w:pStyle w:val="Heading1"/>
        <w:spacing w:before="0" w:after="0"/>
        <w:rPr>
          <w:rFonts w:ascii="Arial Narrow" w:hAnsi="Arial Narrow"/>
          <w:sz w:val="24"/>
          <w:szCs w:val="24"/>
        </w:rPr>
      </w:pPr>
      <w:bookmarkStart w:id="13" w:name="_Toc102203524"/>
      <w:r w:rsidRPr="009A2F1D">
        <w:rPr>
          <w:rFonts w:ascii="Arial Narrow" w:hAnsi="Arial Narrow"/>
          <w:sz w:val="24"/>
          <w:szCs w:val="24"/>
        </w:rPr>
        <w:t>Системата за въздушна опасност в Одеса и областта днес през деня се задейства няколко пъти</w:t>
      </w:r>
      <w:bookmarkEnd w:id="13"/>
    </w:p>
    <w:p w:rsidR="003A4636" w:rsidRPr="009A2F1D" w:rsidRDefault="003A4636" w:rsidP="00C83FC1">
      <w:pPr>
        <w:spacing w:before="0" w:after="0" w:line="20" w:lineRule="atLeast"/>
        <w:ind w:firstLine="20"/>
        <w:jc w:val="both"/>
        <w:rPr>
          <w:bCs/>
          <w:sz w:val="24"/>
        </w:rPr>
      </w:pPr>
      <w:r w:rsidRPr="009A2F1D">
        <w:rPr>
          <w:b/>
          <w:bCs/>
          <w:sz w:val="24"/>
        </w:rPr>
        <w:t>БНТ, Новини в 20.00 часа</w:t>
      </w:r>
      <w:r w:rsidR="0058615B" w:rsidRPr="009A2F1D">
        <w:rPr>
          <w:bCs/>
          <w:sz w:val="24"/>
        </w:rPr>
        <w:pict>
          <v:rect id="_x0000_i1034" style="width:453.6pt;height:1.5pt" o:hralign="center" o:hrstd="t" o:hrnoshade="t" o:hr="t" fillcolor="#aca899" stroked="f"/>
        </w:pict>
      </w:r>
      <w:r w:rsidRPr="009A2F1D">
        <w:rPr>
          <w:bCs/>
          <w:sz w:val="24"/>
        </w:rPr>
        <w:t>Системата за въздушна опасност в Одеса и областта днес през деня се задейства няколко пъти. През изминалата нощ са свалени два безпилотни дрона от противовъздушната отбрана на Украйна. В целия район се планира и завишаване на мерките за сигурност, а областта приема все повече хора от районите на активни военни атаки.</w:t>
      </w:r>
    </w:p>
    <w:p w:rsidR="003A4636" w:rsidRPr="009A2F1D" w:rsidRDefault="003A4636" w:rsidP="00C83FC1">
      <w:pPr>
        <w:spacing w:before="0" w:after="0" w:line="20" w:lineRule="atLeast"/>
        <w:ind w:firstLine="20"/>
        <w:jc w:val="both"/>
        <w:rPr>
          <w:bCs/>
          <w:sz w:val="24"/>
        </w:rPr>
      </w:pPr>
      <w:r w:rsidRPr="009A2F1D">
        <w:rPr>
          <w:bCs/>
          <w:sz w:val="24"/>
        </w:rPr>
        <w:t>Анализите на военния комитет в Одеска област сочат, че след ударите над Николаев, които са взели много жертви, може да се очакват всякакви провокации от страна на Русия. През последните денонощия ракетните атаки към областта са зачестили, но противовъздушната отбрана ги е неутрализирала. Свалени са и няколко безпилотни дрона.</w:t>
      </w:r>
    </w:p>
    <w:p w:rsidR="003A4636" w:rsidRPr="009A2F1D" w:rsidRDefault="003A4636" w:rsidP="00C83FC1">
      <w:pPr>
        <w:spacing w:before="0" w:after="0" w:line="20" w:lineRule="atLeast"/>
        <w:ind w:firstLine="20"/>
        <w:jc w:val="both"/>
        <w:rPr>
          <w:bCs/>
          <w:sz w:val="24"/>
        </w:rPr>
      </w:pPr>
      <w:r w:rsidRPr="009A2F1D">
        <w:rPr>
          <w:b/>
          <w:bCs/>
          <w:sz w:val="24"/>
        </w:rPr>
        <w:t>Сергей Братчук, говорител на Одеската военна администрация:</w:t>
      </w:r>
      <w:r w:rsidRPr="009A2F1D">
        <w:rPr>
          <w:bCs/>
          <w:sz w:val="24"/>
        </w:rPr>
        <w:t xml:space="preserve"> Във връзка с годишнината от събитията на 2 май, както и 9 май - дати, които са знакови за Русия, ние планираме да засилим сигурността в цялата област на Източна Украйна. Възможно е да се въведат допълнително временни ограничения, каквито имахме и преди няколко седмици.</w:t>
      </w:r>
    </w:p>
    <w:p w:rsidR="003A4636" w:rsidRPr="009A2F1D" w:rsidRDefault="003A4636" w:rsidP="00C83FC1">
      <w:pPr>
        <w:spacing w:before="0" w:after="0" w:line="20" w:lineRule="atLeast"/>
        <w:ind w:firstLine="20"/>
        <w:jc w:val="both"/>
        <w:rPr>
          <w:bCs/>
          <w:sz w:val="24"/>
        </w:rPr>
      </w:pPr>
      <w:r w:rsidRPr="009A2F1D">
        <w:rPr>
          <w:bCs/>
          <w:sz w:val="24"/>
        </w:rPr>
        <w:t>В Одеска област се приемат и много хора, които са останали без дом и бягат от районите, в които има активни военни действия.</w:t>
      </w:r>
    </w:p>
    <w:p w:rsidR="003A4636" w:rsidRPr="009A2F1D" w:rsidRDefault="003A4636" w:rsidP="00C83FC1">
      <w:pPr>
        <w:spacing w:before="0" w:after="0" w:line="20" w:lineRule="atLeast"/>
        <w:ind w:firstLine="20"/>
        <w:jc w:val="both"/>
        <w:rPr>
          <w:bCs/>
          <w:sz w:val="24"/>
        </w:rPr>
      </w:pPr>
      <w:r w:rsidRPr="009A2F1D">
        <w:rPr>
          <w:b/>
          <w:bCs/>
          <w:sz w:val="24"/>
        </w:rPr>
        <w:lastRenderedPageBreak/>
        <w:t>Сергей Братчук:</w:t>
      </w:r>
      <w:r w:rsidRPr="009A2F1D">
        <w:rPr>
          <w:bCs/>
          <w:sz w:val="24"/>
        </w:rPr>
        <w:t xml:space="preserve"> В момента се говори много за военна помощ. За нас, обаче, много важна и хуманитарната помощ. В тази ситуация трябва да помогнем на хора, които се нуждаят от храна и лекарства, за да оцелеят. Трябва да запазим и възможно най-близък до нормалния ритъм на живот.</w:t>
      </w:r>
    </w:p>
    <w:p w:rsidR="003A4636" w:rsidRPr="009A2F1D" w:rsidRDefault="003A4636" w:rsidP="00C83FC1">
      <w:pPr>
        <w:spacing w:before="0" w:after="0" w:line="20" w:lineRule="atLeast"/>
        <w:ind w:firstLine="20"/>
        <w:jc w:val="both"/>
        <w:rPr>
          <w:bCs/>
          <w:sz w:val="24"/>
        </w:rPr>
      </w:pPr>
      <w:r w:rsidRPr="009A2F1D">
        <w:rPr>
          <w:bCs/>
          <w:sz w:val="24"/>
        </w:rPr>
        <w:t>Със съдействието на Генералното консулство на България в Одеса от фондация “Милосърдие и благотворителност” дариха електрокардиографи и апаратура за дозиране на лекарства при реанимационно лечение на деца.</w:t>
      </w:r>
    </w:p>
    <w:p w:rsidR="003A4636" w:rsidRPr="009A2F1D" w:rsidRDefault="003A4636" w:rsidP="00C83FC1">
      <w:pPr>
        <w:spacing w:before="0" w:after="0" w:line="20" w:lineRule="atLeast"/>
        <w:ind w:firstLine="20"/>
        <w:jc w:val="both"/>
        <w:rPr>
          <w:bCs/>
          <w:sz w:val="24"/>
        </w:rPr>
      </w:pPr>
      <w:r w:rsidRPr="009A2F1D">
        <w:rPr>
          <w:b/>
          <w:bCs/>
          <w:sz w:val="24"/>
        </w:rPr>
        <w:t>Олена Артьомова, директор на 3-та детска болница в Одеса:</w:t>
      </w:r>
      <w:r w:rsidRPr="009A2F1D">
        <w:rPr>
          <w:bCs/>
          <w:sz w:val="24"/>
        </w:rPr>
        <w:t xml:space="preserve"> Съвременната медицина изисква модерно оборудване, което да е в помощ при поставянето на диагноза. Да можем максимално добре да изследваме децата. За това техниката трябва да бъде нова. Това оборудване, коeто получихме от Вас, помага да оказваме качествена медицинска помощ на децата.</w:t>
      </w:r>
    </w:p>
    <w:p w:rsidR="00977C74" w:rsidRPr="009A2F1D" w:rsidRDefault="003A4636" w:rsidP="00C83FC1">
      <w:pPr>
        <w:spacing w:before="0" w:after="0" w:line="20" w:lineRule="atLeast"/>
        <w:ind w:firstLine="20"/>
        <w:jc w:val="both"/>
        <w:rPr>
          <w:bCs/>
          <w:sz w:val="24"/>
        </w:rPr>
      </w:pPr>
      <w:r w:rsidRPr="009A2F1D">
        <w:rPr>
          <w:bCs/>
          <w:sz w:val="24"/>
        </w:rPr>
        <w:t>От българските дарители болницата е получила голямо количества лекарства за деца и за кърмачета, които по думите на д-р Артьомова са особено ценни и с това, че срокът им на годност изтича след повече от три години и така ще бъде попълнен и резервът на специално оборудваното към болницата убежище за евакуация при интензивни въздушни удари.</w:t>
      </w:r>
      <w:r w:rsidR="00977C74" w:rsidRPr="009A2F1D">
        <w:rPr>
          <w:bCs/>
          <w:sz w:val="24"/>
        </w:rPr>
        <w:t xml:space="preserve"> </w:t>
      </w:r>
    </w:p>
    <w:p w:rsidR="006A2B3A" w:rsidRPr="009A2F1D" w:rsidRDefault="006A2B3A" w:rsidP="00C83FC1">
      <w:pPr>
        <w:spacing w:before="0" w:after="0" w:line="20" w:lineRule="atLeast"/>
        <w:ind w:firstLine="20"/>
        <w:jc w:val="both"/>
        <w:rPr>
          <w:bCs/>
          <w:sz w:val="24"/>
        </w:rPr>
      </w:pPr>
    </w:p>
    <w:p w:rsidR="006A2B3A" w:rsidRPr="009A2F1D" w:rsidRDefault="006A2B3A" w:rsidP="00C83FC1">
      <w:pPr>
        <w:spacing w:before="0" w:after="0" w:line="20" w:lineRule="atLeast"/>
        <w:ind w:firstLine="20"/>
        <w:jc w:val="both"/>
        <w:rPr>
          <w:bCs/>
          <w:sz w:val="24"/>
        </w:rPr>
      </w:pPr>
      <w:r w:rsidRPr="009A2F1D">
        <w:rPr>
          <w:bCs/>
          <w:noProof/>
          <w:sz w:val="24"/>
          <w:lang w:eastAsia="en-US"/>
        </w:rPr>
        <w:drawing>
          <wp:inline distT="0" distB="0" distL="0" distR="0">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9A2F1D" w:rsidRDefault="006A2B3A" w:rsidP="00C83FC1">
      <w:pPr>
        <w:spacing w:before="0" w:after="0" w:line="20" w:lineRule="atLeast"/>
        <w:ind w:firstLine="20"/>
        <w:jc w:val="both"/>
        <w:rPr>
          <w:bCs/>
          <w:sz w:val="24"/>
        </w:rPr>
      </w:pPr>
    </w:p>
    <w:p w:rsidR="001348B4" w:rsidRPr="009A2F1D" w:rsidRDefault="001348B4" w:rsidP="00C83FC1">
      <w:pPr>
        <w:pStyle w:val="Heading1"/>
        <w:spacing w:before="0" w:after="0"/>
        <w:rPr>
          <w:rFonts w:ascii="Arial Narrow" w:hAnsi="Arial Narrow"/>
          <w:sz w:val="24"/>
          <w:szCs w:val="24"/>
        </w:rPr>
      </w:pPr>
      <w:bookmarkStart w:id="14" w:name="_Toc102203525"/>
      <w:r w:rsidRPr="009A2F1D">
        <w:rPr>
          <w:rFonts w:ascii="Arial Narrow" w:hAnsi="Arial Narrow"/>
          <w:sz w:val="24"/>
          <w:szCs w:val="24"/>
        </w:rPr>
        <w:t>Повече пари за здраве и ръст в заплатите на медиците</w:t>
      </w:r>
      <w:bookmarkEnd w:id="14"/>
    </w:p>
    <w:p w:rsidR="001348B4" w:rsidRPr="009A2F1D" w:rsidRDefault="001348B4" w:rsidP="00C83FC1">
      <w:pPr>
        <w:spacing w:before="0" w:after="0" w:line="20" w:lineRule="atLeast"/>
        <w:ind w:firstLine="20"/>
        <w:jc w:val="both"/>
        <w:rPr>
          <w:bCs/>
          <w:sz w:val="24"/>
        </w:rPr>
      </w:pPr>
      <w:r w:rsidRPr="009A2F1D">
        <w:rPr>
          <w:b/>
          <w:bCs/>
          <w:sz w:val="24"/>
        </w:rPr>
        <w:t>БТВ, Новини в 19.00 часа</w:t>
      </w:r>
      <w:r w:rsidRPr="009A2F1D">
        <w:rPr>
          <w:bCs/>
          <w:sz w:val="24"/>
        </w:rPr>
        <w:t xml:space="preserve"> </w:t>
      </w:r>
      <w:r w:rsidR="0058615B" w:rsidRPr="009A2F1D">
        <w:rPr>
          <w:bCs/>
          <w:sz w:val="24"/>
        </w:rPr>
        <w:pict>
          <v:rect id="_x0000_i1035" style="width:453.6pt;height:1.5pt" o:hralign="center" o:hrstd="t" o:hrnoshade="t" o:hr="t" fillcolor="#aca899" stroked="f"/>
        </w:pict>
      </w:r>
      <w:r w:rsidRPr="009A2F1D">
        <w:rPr>
          <w:bCs/>
          <w:sz w:val="24"/>
        </w:rPr>
        <w:t>Повече пари за здраве и ръст в заплатите на медиците. Днес подписаха анексът към националния рамков договор. Средно с 25 а 100 се повишават цените на клиничните пътеки от 1 май. Създава се и нова за рехабилитация след Ковид-19, а със задна дата от 1 януари ще се повишат приходите в извънболничната помощ с акцент профилактиката. Повече от държавата ще получават и личните лекари за задължителните профилактични прегледи. Ако джипито е обхванало по-малко от половината си пациенти, ще получава по 20 лв. на преглед. Най-висока е цената при обхват над 60 на 100. Промяна в таксите за пациентите няма да има.</w:t>
      </w:r>
    </w:p>
    <w:p w:rsidR="001348B4" w:rsidRPr="009A2F1D" w:rsidRDefault="001348B4" w:rsidP="00C83FC1">
      <w:pPr>
        <w:spacing w:before="0" w:after="0" w:line="20" w:lineRule="atLeast"/>
        <w:ind w:firstLine="20"/>
        <w:jc w:val="both"/>
        <w:rPr>
          <w:bCs/>
          <w:sz w:val="24"/>
        </w:rPr>
      </w:pPr>
      <w:r w:rsidRPr="009A2F1D">
        <w:rPr>
          <w:b/>
          <w:bCs/>
          <w:sz w:val="24"/>
        </w:rPr>
        <w:t>Кристина Налбантова:</w:t>
      </w:r>
      <w:r w:rsidRPr="009A2F1D">
        <w:rPr>
          <w:bCs/>
          <w:sz w:val="24"/>
        </w:rPr>
        <w:t xml:space="preserve"> Пред поликлиниката, на път за личния и лекар, срещаме Райна Иванова.</w:t>
      </w:r>
    </w:p>
    <w:p w:rsidR="001348B4" w:rsidRPr="009A2F1D" w:rsidRDefault="001348B4" w:rsidP="00C83FC1">
      <w:pPr>
        <w:spacing w:before="0" w:after="0" w:line="20" w:lineRule="atLeast"/>
        <w:ind w:firstLine="20"/>
        <w:jc w:val="both"/>
        <w:rPr>
          <w:bCs/>
          <w:sz w:val="24"/>
        </w:rPr>
      </w:pPr>
      <w:r w:rsidRPr="009A2F1D">
        <w:rPr>
          <w:b/>
          <w:bCs/>
          <w:sz w:val="24"/>
        </w:rPr>
        <w:t>Райна Иванова:</w:t>
      </w:r>
      <w:r w:rsidRPr="009A2F1D">
        <w:rPr>
          <w:bCs/>
          <w:sz w:val="24"/>
        </w:rPr>
        <w:t xml:space="preserve"> Жена на възраст с много заболявания. Съпругът ми също, така че почти през месец сме на профилактични, на кръвни изследвания.</w:t>
      </w:r>
    </w:p>
    <w:p w:rsidR="001348B4" w:rsidRPr="009A2F1D" w:rsidRDefault="001348B4" w:rsidP="00C83FC1">
      <w:pPr>
        <w:spacing w:before="0" w:after="0" w:line="20" w:lineRule="atLeast"/>
        <w:ind w:firstLine="20"/>
        <w:jc w:val="both"/>
        <w:rPr>
          <w:bCs/>
          <w:sz w:val="24"/>
        </w:rPr>
      </w:pPr>
      <w:r w:rsidRPr="009A2F1D">
        <w:rPr>
          <w:bCs/>
          <w:sz w:val="24"/>
        </w:rPr>
        <w:t>По данни на здравната каса миналата година едва 36 на 100 от хората над 18 години са били на профилактичен преглед, въпреки че пациентите са глобявани, ако го пропуснат. И те няма да бъдат стимулирани, въпреки повечето пари за съсловието, смята джипито д-р Методиева.</w:t>
      </w:r>
    </w:p>
    <w:p w:rsidR="001348B4" w:rsidRPr="009A2F1D" w:rsidRDefault="001348B4" w:rsidP="00C83FC1">
      <w:pPr>
        <w:spacing w:before="0" w:after="0" w:line="20" w:lineRule="atLeast"/>
        <w:ind w:firstLine="20"/>
        <w:jc w:val="both"/>
        <w:rPr>
          <w:bCs/>
          <w:sz w:val="24"/>
        </w:rPr>
      </w:pPr>
      <w:r w:rsidRPr="009A2F1D">
        <w:rPr>
          <w:b/>
          <w:bCs/>
          <w:sz w:val="24"/>
        </w:rPr>
        <w:t>Д-р Мирослава Методиева:</w:t>
      </w:r>
      <w:r w:rsidRPr="009A2F1D">
        <w:rPr>
          <w:bCs/>
          <w:sz w:val="24"/>
        </w:rPr>
        <w:t xml:space="preserve"> Ако има повече възможности за профилактични инзследвания, тогава може би пациентът ще, чисто от любопитство, но може би ще дойде по-често на преглед, да си види здравния статус.</w:t>
      </w:r>
    </w:p>
    <w:p w:rsidR="001348B4" w:rsidRPr="009A2F1D" w:rsidRDefault="001348B4" w:rsidP="00C83FC1">
      <w:pPr>
        <w:spacing w:before="0" w:after="0" w:line="20" w:lineRule="atLeast"/>
        <w:ind w:firstLine="20"/>
        <w:jc w:val="both"/>
        <w:rPr>
          <w:bCs/>
          <w:sz w:val="24"/>
        </w:rPr>
      </w:pPr>
      <w:r w:rsidRPr="009A2F1D">
        <w:rPr>
          <w:bCs/>
          <w:sz w:val="24"/>
        </w:rPr>
        <w:t>Обхватът на изследванията ще бъде разширен. Дотогава джипитата ще получават повече пари и за направелния и изследвания.</w:t>
      </w:r>
    </w:p>
    <w:p w:rsidR="001348B4" w:rsidRPr="009A2F1D" w:rsidRDefault="001348B4" w:rsidP="00C83FC1">
      <w:pPr>
        <w:spacing w:before="0" w:after="0" w:line="20" w:lineRule="atLeast"/>
        <w:ind w:firstLine="20"/>
        <w:jc w:val="both"/>
        <w:rPr>
          <w:bCs/>
          <w:sz w:val="24"/>
        </w:rPr>
      </w:pPr>
      <w:r w:rsidRPr="009A2F1D">
        <w:rPr>
          <w:b/>
          <w:bCs/>
          <w:sz w:val="24"/>
        </w:rPr>
        <w:t>Проф. Асена Сербезова</w:t>
      </w:r>
      <w:r w:rsidRPr="009A2F1D">
        <w:rPr>
          <w:bCs/>
          <w:sz w:val="24"/>
        </w:rPr>
        <w:t>: Няма по-голяма санкция за човека от това някой ден да се озове в кабинета на лекаря и да установи, че е пропуснал заболяване, което е могло да бъде предотвратено.</w:t>
      </w:r>
    </w:p>
    <w:p w:rsidR="001348B4" w:rsidRPr="009A2F1D" w:rsidRDefault="001348B4" w:rsidP="00C83FC1">
      <w:pPr>
        <w:spacing w:before="0" w:after="0" w:line="20" w:lineRule="atLeast"/>
        <w:ind w:firstLine="20"/>
        <w:jc w:val="both"/>
        <w:rPr>
          <w:bCs/>
          <w:sz w:val="24"/>
        </w:rPr>
      </w:pPr>
      <w:r w:rsidRPr="009A2F1D">
        <w:rPr>
          <w:b/>
          <w:bCs/>
          <w:sz w:val="24"/>
        </w:rPr>
        <w:t>Доц. Васил Пандов:</w:t>
      </w:r>
      <w:r w:rsidRPr="009A2F1D">
        <w:rPr>
          <w:bCs/>
          <w:sz w:val="24"/>
        </w:rPr>
        <w:t xml:space="preserve"> Увеличаването на финансирането на извънболничната помощ цели да се преодолее тази диспропорция или „обръщането на пирамидата“, както беше посочено – превенции и профилактика спрямо болнично решение.</w:t>
      </w:r>
    </w:p>
    <w:p w:rsidR="001348B4" w:rsidRPr="009A2F1D" w:rsidRDefault="001348B4" w:rsidP="00C83FC1">
      <w:pPr>
        <w:spacing w:before="0" w:after="0" w:line="20" w:lineRule="atLeast"/>
        <w:ind w:firstLine="20"/>
        <w:jc w:val="both"/>
        <w:rPr>
          <w:bCs/>
          <w:sz w:val="24"/>
        </w:rPr>
      </w:pPr>
      <w:r w:rsidRPr="009A2F1D">
        <w:rPr>
          <w:bCs/>
          <w:sz w:val="24"/>
        </w:rPr>
        <w:lastRenderedPageBreak/>
        <w:t>От 1 август увеличението на клиничните пътеки ще падне до 15 на 100 в болниците, които не са стигнали заложените в колективния трудов договор заплати.</w:t>
      </w:r>
    </w:p>
    <w:p w:rsidR="001348B4" w:rsidRPr="009A2F1D" w:rsidRDefault="001348B4" w:rsidP="00C83FC1">
      <w:pPr>
        <w:spacing w:before="0" w:after="0" w:line="20" w:lineRule="atLeast"/>
        <w:ind w:firstLine="20"/>
        <w:jc w:val="both"/>
        <w:rPr>
          <w:bCs/>
          <w:sz w:val="24"/>
        </w:rPr>
      </w:pPr>
      <w:r w:rsidRPr="009A2F1D">
        <w:rPr>
          <w:b/>
          <w:bCs/>
          <w:sz w:val="24"/>
        </w:rPr>
        <w:t>Д-р Петър Грибнев:</w:t>
      </w:r>
      <w:r w:rsidRPr="009A2F1D">
        <w:rPr>
          <w:bCs/>
          <w:sz w:val="24"/>
        </w:rPr>
        <w:t xml:space="preserve"> И за тези болници, които нямат възможност да го достигнат, очертава се това да са най-вече общинските болници, ще предложим разработването на методика за евентуално дофинансиране.</w:t>
      </w:r>
    </w:p>
    <w:p w:rsidR="008964C2" w:rsidRPr="009A2F1D" w:rsidRDefault="001348B4" w:rsidP="00C83FC1">
      <w:pPr>
        <w:spacing w:before="0" w:after="0" w:line="20" w:lineRule="atLeast"/>
        <w:ind w:firstLine="20"/>
        <w:jc w:val="both"/>
        <w:rPr>
          <w:bCs/>
          <w:sz w:val="24"/>
        </w:rPr>
      </w:pPr>
      <w:r w:rsidRPr="009A2F1D">
        <w:rPr>
          <w:bCs/>
          <w:sz w:val="24"/>
        </w:rPr>
        <w:t>До август поетапно ще се въведе и електронното пациентско досие.</w:t>
      </w:r>
    </w:p>
    <w:p w:rsidR="001348B4" w:rsidRPr="009A2F1D" w:rsidRDefault="001348B4" w:rsidP="00C83FC1">
      <w:pPr>
        <w:spacing w:before="0" w:after="0" w:line="20" w:lineRule="atLeast"/>
        <w:ind w:firstLine="20"/>
        <w:jc w:val="both"/>
        <w:rPr>
          <w:bCs/>
          <w:sz w:val="24"/>
        </w:rPr>
      </w:pPr>
    </w:p>
    <w:p w:rsidR="008964C2" w:rsidRPr="009A2F1D" w:rsidRDefault="008964C2" w:rsidP="00C83FC1">
      <w:pPr>
        <w:pStyle w:val="Heading1"/>
        <w:spacing w:before="0" w:after="0"/>
        <w:rPr>
          <w:rFonts w:ascii="Arial Narrow" w:hAnsi="Arial Narrow"/>
          <w:sz w:val="24"/>
          <w:szCs w:val="24"/>
        </w:rPr>
      </w:pPr>
      <w:bookmarkStart w:id="15" w:name="_Toc102203526"/>
      <w:r w:rsidRPr="009A2F1D">
        <w:rPr>
          <w:rFonts w:ascii="Arial Narrow" w:hAnsi="Arial Narrow"/>
          <w:sz w:val="24"/>
          <w:szCs w:val="24"/>
        </w:rPr>
        <w:t>Дифузното разпространение на коронавируса у нас е изгасено</w:t>
      </w:r>
      <w:bookmarkEnd w:id="15"/>
    </w:p>
    <w:p w:rsidR="008964C2" w:rsidRPr="009A2F1D" w:rsidRDefault="008964C2" w:rsidP="00C83FC1">
      <w:pPr>
        <w:spacing w:before="0" w:after="0" w:line="20" w:lineRule="atLeast"/>
        <w:ind w:firstLine="20"/>
        <w:jc w:val="both"/>
        <w:rPr>
          <w:bCs/>
          <w:sz w:val="24"/>
        </w:rPr>
      </w:pPr>
      <w:r w:rsidRPr="009A2F1D">
        <w:rPr>
          <w:b/>
          <w:bCs/>
          <w:sz w:val="24"/>
        </w:rPr>
        <w:t>БТВ, Новини в 12.00 часа</w:t>
      </w:r>
      <w:r w:rsidRPr="009A2F1D">
        <w:rPr>
          <w:bCs/>
          <w:sz w:val="24"/>
        </w:rPr>
        <w:t xml:space="preserve"> </w:t>
      </w:r>
      <w:r w:rsidR="0058615B" w:rsidRPr="009A2F1D">
        <w:rPr>
          <w:bCs/>
          <w:sz w:val="24"/>
        </w:rPr>
        <w:pict>
          <v:rect id="_x0000_i1036" style="width:453.6pt;height:1.5pt" o:hralign="center" o:hrstd="t" o:hrnoshade="t" o:hr="t" fillcolor="#aca899" stroked="f"/>
        </w:pict>
      </w:r>
      <w:r w:rsidRPr="009A2F1D">
        <w:rPr>
          <w:bCs/>
          <w:sz w:val="24"/>
        </w:rPr>
        <w:t>Дифузното разпространение на коронавируса у нас е изгасено. Репродуктивното число на вируса в момента е 0,82, което означава, че 100 души остават след себе си 82 новозаразени. Това обясни математикът проф. Николай Витанов в ефира на Тази сутрин. Доминантен в момента е модифицирания вариант на Омикрон.</w:t>
      </w:r>
    </w:p>
    <w:p w:rsidR="004B6613" w:rsidRPr="009A2F1D" w:rsidRDefault="008964C2" w:rsidP="00C83FC1">
      <w:pPr>
        <w:spacing w:before="0" w:after="0" w:line="20" w:lineRule="atLeast"/>
        <w:ind w:firstLine="20"/>
        <w:jc w:val="both"/>
        <w:rPr>
          <w:bCs/>
          <w:sz w:val="24"/>
        </w:rPr>
      </w:pPr>
      <w:r w:rsidRPr="009A2F1D">
        <w:rPr>
          <w:b/>
          <w:bCs/>
          <w:sz w:val="24"/>
        </w:rPr>
        <w:t>Проф. Николай Витанов:</w:t>
      </w:r>
      <w:r w:rsidRPr="009A2F1D">
        <w:rPr>
          <w:bCs/>
          <w:sz w:val="24"/>
        </w:rPr>
        <w:t xml:space="preserve"> Преди да махнем мерките спряхме дифузното разпространение. В Западна Европа това не стана и както виждате, Германия, Франция, Италия си имат доста случаи. В Италия днес са 70 хил., все едно у нас да са 7000 на ден. Лятното спокойствие ще си дойде и към края на август трябва да видим какво е положението. Нека да ви припомня какво беше миналата година към края на август, когато народа се върна от море. Там си направихме един вторичен пик. Засега нещата стоят добре, в смисъл, че не се появяват по света някакви нови още по-заразни варианти на вируса.</w:t>
      </w:r>
    </w:p>
    <w:p w:rsidR="008964C2" w:rsidRPr="009A2F1D" w:rsidRDefault="008964C2" w:rsidP="00C83FC1">
      <w:pPr>
        <w:spacing w:before="0" w:after="0" w:line="20" w:lineRule="atLeast"/>
        <w:ind w:firstLine="20"/>
        <w:jc w:val="both"/>
        <w:rPr>
          <w:bCs/>
          <w:sz w:val="24"/>
        </w:rPr>
      </w:pPr>
    </w:p>
    <w:p w:rsidR="004B6613" w:rsidRPr="009A2F1D" w:rsidRDefault="004B6613" w:rsidP="00C83FC1">
      <w:pPr>
        <w:pStyle w:val="Heading1"/>
        <w:spacing w:before="0" w:after="0"/>
        <w:rPr>
          <w:rFonts w:ascii="Arial Narrow" w:hAnsi="Arial Narrow"/>
          <w:sz w:val="24"/>
          <w:szCs w:val="24"/>
        </w:rPr>
      </w:pPr>
      <w:bookmarkStart w:id="16" w:name="_Toc102203527"/>
      <w:r w:rsidRPr="009A2F1D">
        <w:rPr>
          <w:rFonts w:ascii="Arial Narrow" w:hAnsi="Arial Narrow"/>
          <w:sz w:val="24"/>
          <w:szCs w:val="24"/>
        </w:rPr>
        <w:t>Разговор с проф. Николай Витанов, математик</w:t>
      </w:r>
      <w:bookmarkEnd w:id="16"/>
    </w:p>
    <w:p w:rsidR="004B6613" w:rsidRPr="009A2F1D" w:rsidRDefault="004B6613" w:rsidP="00C83FC1">
      <w:pPr>
        <w:spacing w:before="0" w:after="0" w:line="20" w:lineRule="atLeast"/>
        <w:ind w:firstLine="20"/>
        <w:jc w:val="both"/>
        <w:rPr>
          <w:bCs/>
          <w:sz w:val="24"/>
        </w:rPr>
      </w:pPr>
      <w:r w:rsidRPr="009A2F1D">
        <w:rPr>
          <w:b/>
          <w:bCs/>
          <w:sz w:val="24"/>
        </w:rPr>
        <w:t xml:space="preserve">БТВ, Тази сутрин </w:t>
      </w:r>
      <w:r w:rsidR="0058615B" w:rsidRPr="009A2F1D">
        <w:rPr>
          <w:b/>
          <w:bCs/>
          <w:sz w:val="24"/>
        </w:rPr>
        <w:pict>
          <v:rect id="_x0000_i1037" style="width:453.6pt;height:1.5pt" o:hralign="center" o:hrstd="t" o:hrnoshade="t" o:hr="t" fillcolor="#aca899" stroked="f"/>
        </w:pict>
      </w:r>
      <w:r w:rsidRPr="009A2F1D">
        <w:rPr>
          <w:b/>
          <w:bCs/>
          <w:sz w:val="24"/>
        </w:rPr>
        <w:t xml:space="preserve">Резюме: </w:t>
      </w:r>
      <w:r w:rsidRPr="009A2F1D">
        <w:rPr>
          <w:bCs/>
          <w:sz w:val="24"/>
        </w:rPr>
        <w:t>„Дифузното разпространение на коронавируса у нас е изгасено“, каза математикът проф. Николай Витанов в „Тази сутрин“.</w:t>
      </w:r>
    </w:p>
    <w:p w:rsidR="004B6613" w:rsidRPr="009A2F1D" w:rsidRDefault="004B6613" w:rsidP="00C83FC1">
      <w:pPr>
        <w:spacing w:before="0" w:after="0" w:line="20" w:lineRule="atLeast"/>
        <w:ind w:firstLine="20"/>
        <w:jc w:val="both"/>
        <w:rPr>
          <w:bCs/>
          <w:sz w:val="24"/>
        </w:rPr>
      </w:pPr>
      <w:r w:rsidRPr="009A2F1D">
        <w:rPr>
          <w:bCs/>
          <w:sz w:val="24"/>
        </w:rPr>
        <w:t>„Очакваме движение нагоре-долу заради Гергьовден. Доминантен в момента е модифицираният вариант на „Омикрон“, каза Витанов.</w:t>
      </w:r>
    </w:p>
    <w:p w:rsidR="004B6613" w:rsidRPr="009A2F1D" w:rsidRDefault="004B6613" w:rsidP="00C83FC1">
      <w:pPr>
        <w:spacing w:before="0" w:after="0" w:line="20" w:lineRule="atLeast"/>
        <w:ind w:firstLine="20"/>
        <w:jc w:val="both"/>
        <w:rPr>
          <w:bCs/>
          <w:sz w:val="24"/>
        </w:rPr>
      </w:pPr>
      <w:r w:rsidRPr="009A2F1D">
        <w:rPr>
          <w:bCs/>
          <w:sz w:val="24"/>
        </w:rPr>
        <w:t>„Преди да махнем мерките успяхме да спрем дифузното разпространение в страната. В Западна Европа това не се случи и имат повече случаи“, каза математикът.</w:t>
      </w:r>
    </w:p>
    <w:p w:rsidR="004B6613" w:rsidRPr="009A2F1D" w:rsidRDefault="004B6613" w:rsidP="00C83FC1">
      <w:pPr>
        <w:spacing w:before="0" w:after="0" w:line="20" w:lineRule="atLeast"/>
        <w:ind w:firstLine="20"/>
        <w:jc w:val="both"/>
        <w:rPr>
          <w:bCs/>
          <w:sz w:val="24"/>
        </w:rPr>
      </w:pPr>
      <w:r w:rsidRPr="009A2F1D">
        <w:rPr>
          <w:bCs/>
          <w:sz w:val="24"/>
        </w:rPr>
        <w:t>Репродуктивното число на вируса в момента е 0,82, което означава, че 100 човека оставят след себе си 82-ма новозаразени.</w:t>
      </w:r>
    </w:p>
    <w:p w:rsidR="004B6613" w:rsidRPr="009A2F1D" w:rsidRDefault="004B6613" w:rsidP="00C83FC1">
      <w:pPr>
        <w:spacing w:before="0" w:after="0" w:line="20" w:lineRule="atLeast"/>
        <w:ind w:firstLine="20"/>
        <w:jc w:val="both"/>
        <w:rPr>
          <w:bCs/>
          <w:sz w:val="24"/>
        </w:rPr>
      </w:pPr>
      <w:r w:rsidRPr="009A2F1D">
        <w:rPr>
          <w:bCs/>
          <w:sz w:val="24"/>
        </w:rPr>
        <w:t>На въпрос дали ще се налага реваксинация за коронавируса, Витанов смята, че това ще стане ясно наесен. „Вирусът няма да изчезне съвсем“, каза той. Той допълни, че здравните власти трябва да подготвени да налагат отново мерки, ако това се наложи.</w:t>
      </w:r>
    </w:p>
    <w:p w:rsidR="006A2B3A" w:rsidRPr="009A2F1D" w:rsidRDefault="006A2B3A" w:rsidP="00C83FC1">
      <w:pPr>
        <w:spacing w:before="0" w:after="0" w:line="20" w:lineRule="atLeast"/>
        <w:ind w:firstLine="20"/>
        <w:jc w:val="both"/>
        <w:rPr>
          <w:bCs/>
          <w:sz w:val="24"/>
        </w:rPr>
      </w:pPr>
    </w:p>
    <w:p w:rsidR="006A2B3A" w:rsidRPr="009A2F1D" w:rsidRDefault="006A2B3A" w:rsidP="00C83FC1">
      <w:pPr>
        <w:spacing w:before="0" w:after="0" w:line="20" w:lineRule="atLeast"/>
        <w:ind w:firstLine="20"/>
        <w:jc w:val="both"/>
        <w:rPr>
          <w:bCs/>
          <w:sz w:val="24"/>
        </w:rPr>
      </w:pPr>
      <w:r w:rsidRPr="009A2F1D">
        <w:rPr>
          <w:noProof/>
          <w:sz w:val="24"/>
          <w:lang w:eastAsia="en-US"/>
        </w:rPr>
        <w:drawing>
          <wp:inline distT="0" distB="0" distL="0" distR="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4050" cy="381000"/>
                    </a:xfrm>
                    <a:prstGeom prst="rect">
                      <a:avLst/>
                    </a:prstGeom>
                    <a:noFill/>
                    <a:ln>
                      <a:noFill/>
                    </a:ln>
                  </pic:spPr>
                </pic:pic>
              </a:graphicData>
            </a:graphic>
          </wp:inline>
        </w:drawing>
      </w:r>
    </w:p>
    <w:p w:rsidR="00CF14E9" w:rsidRPr="009A2F1D" w:rsidRDefault="00CF14E9" w:rsidP="00C83FC1">
      <w:pPr>
        <w:spacing w:before="0" w:after="0" w:line="20" w:lineRule="atLeast"/>
        <w:jc w:val="both"/>
        <w:rPr>
          <w:bCs/>
          <w:sz w:val="24"/>
        </w:rPr>
      </w:pPr>
    </w:p>
    <w:p w:rsidR="00CF14E9" w:rsidRPr="009A2F1D" w:rsidRDefault="00CF14E9" w:rsidP="00C83FC1">
      <w:pPr>
        <w:pStyle w:val="Heading1"/>
        <w:spacing w:before="0" w:after="0"/>
        <w:rPr>
          <w:rFonts w:ascii="Arial Narrow" w:hAnsi="Arial Narrow"/>
          <w:sz w:val="24"/>
          <w:szCs w:val="24"/>
        </w:rPr>
      </w:pPr>
      <w:bookmarkStart w:id="17" w:name="_Toc102203528"/>
      <w:r w:rsidRPr="009A2F1D">
        <w:rPr>
          <w:rFonts w:ascii="Arial Narrow" w:hAnsi="Arial Narrow"/>
          <w:sz w:val="24"/>
          <w:szCs w:val="24"/>
        </w:rPr>
        <w:t>Повече пари за здраве и финансиране на медицинските дейности</w:t>
      </w:r>
      <w:bookmarkEnd w:id="17"/>
    </w:p>
    <w:p w:rsidR="00CF14E9" w:rsidRPr="009A2F1D" w:rsidRDefault="00CF14E9" w:rsidP="00C83FC1">
      <w:pPr>
        <w:spacing w:before="0" w:after="0" w:line="20" w:lineRule="atLeast"/>
        <w:jc w:val="both"/>
        <w:rPr>
          <w:bCs/>
          <w:sz w:val="24"/>
        </w:rPr>
      </w:pPr>
      <w:r w:rsidRPr="009A2F1D">
        <w:rPr>
          <w:b/>
          <w:bCs/>
          <w:sz w:val="24"/>
        </w:rPr>
        <w:t>Нова телевизия, Новини в 19.00</w:t>
      </w:r>
      <w:r w:rsidR="001B63EB" w:rsidRPr="009A2F1D">
        <w:rPr>
          <w:b/>
          <w:bCs/>
          <w:sz w:val="24"/>
        </w:rPr>
        <w:t>, 23.00</w:t>
      </w:r>
      <w:r w:rsidRPr="009A2F1D">
        <w:rPr>
          <w:b/>
          <w:bCs/>
          <w:sz w:val="24"/>
        </w:rPr>
        <w:t xml:space="preserve"> часа</w:t>
      </w:r>
      <w:r w:rsidRPr="009A2F1D">
        <w:rPr>
          <w:bCs/>
          <w:sz w:val="24"/>
        </w:rPr>
        <w:t xml:space="preserve"> </w:t>
      </w:r>
      <w:r w:rsidR="0058615B" w:rsidRPr="009A2F1D">
        <w:rPr>
          <w:b/>
          <w:bCs/>
          <w:sz w:val="24"/>
        </w:rPr>
        <w:pict>
          <v:rect id="_x0000_i1038" style="width:453.6pt;height:1.5pt" o:hralign="center" o:hrstd="t" o:hrnoshade="t" o:hr="t" fillcolor="#aca899" stroked="f"/>
        </w:pict>
      </w:r>
      <w:r w:rsidRPr="009A2F1D">
        <w:rPr>
          <w:bCs/>
          <w:sz w:val="24"/>
        </w:rPr>
        <w:t>Повече пари за здраве и финансиране на медицинските дейности. Това обяви здравният министър Асена Сербезова. В анекса към Националния рамков договор са разписани над 600 млн.лв. А с новата сметка доходите на личните лекари се увеличават средно с 38%, парите за извънболнична помощ скачат с 31 на сто.</w:t>
      </w:r>
    </w:p>
    <w:p w:rsidR="00CF14E9" w:rsidRPr="009A2F1D" w:rsidRDefault="00CF14E9" w:rsidP="00C83FC1">
      <w:pPr>
        <w:spacing w:before="0" w:after="0" w:line="20" w:lineRule="atLeast"/>
        <w:jc w:val="both"/>
        <w:rPr>
          <w:bCs/>
          <w:sz w:val="24"/>
        </w:rPr>
      </w:pPr>
      <w:r w:rsidRPr="009A2F1D">
        <w:rPr>
          <w:bCs/>
          <w:sz w:val="24"/>
        </w:rPr>
        <w:lastRenderedPageBreak/>
        <w:t>Д-р Николай Колев е личен лекар на около 2000 души в Хасково. Близо 50% от тях са отишли на профилактичен преглед.</w:t>
      </w:r>
    </w:p>
    <w:p w:rsidR="00CF14E9" w:rsidRPr="009A2F1D" w:rsidRDefault="00CF14E9" w:rsidP="00C83FC1">
      <w:pPr>
        <w:spacing w:before="0" w:after="0" w:line="20" w:lineRule="atLeast"/>
        <w:jc w:val="both"/>
        <w:rPr>
          <w:bCs/>
          <w:sz w:val="24"/>
        </w:rPr>
      </w:pPr>
      <w:r w:rsidRPr="009A2F1D">
        <w:rPr>
          <w:b/>
          <w:bCs/>
          <w:sz w:val="24"/>
        </w:rPr>
        <w:t>Д-р Николай Колев:</w:t>
      </w:r>
      <w:r w:rsidRPr="009A2F1D">
        <w:rPr>
          <w:bCs/>
          <w:sz w:val="24"/>
        </w:rPr>
        <w:t xml:space="preserve"> Всяко едно заболяване в началния си етап или тогава, когато все още няма клинична изява е много по-лесно за лекуване, за разлика от тогава, когато то напредне.</w:t>
      </w:r>
    </w:p>
    <w:p w:rsidR="00CF14E9" w:rsidRPr="009A2F1D" w:rsidRDefault="00CF14E9" w:rsidP="00C83FC1">
      <w:pPr>
        <w:spacing w:before="0" w:after="0" w:line="20" w:lineRule="atLeast"/>
        <w:jc w:val="both"/>
        <w:rPr>
          <w:bCs/>
          <w:sz w:val="24"/>
        </w:rPr>
      </w:pPr>
      <w:r w:rsidRPr="009A2F1D">
        <w:rPr>
          <w:bCs/>
          <w:sz w:val="24"/>
        </w:rPr>
        <w:t>От май личните лекари, които успеят да прегледат над 60% от пациентите си профилактично - ще получат от държавата - 26 лв. на преглед. Тези, които достигнат обхват между 46% и 60% ще вземат 25 лв., а под 46% - 20 лв. Потребителските такси не се променят.</w:t>
      </w:r>
    </w:p>
    <w:p w:rsidR="00CF14E9" w:rsidRPr="009A2F1D" w:rsidRDefault="00CF14E9" w:rsidP="00C83FC1">
      <w:pPr>
        <w:spacing w:before="0" w:after="0" w:line="20" w:lineRule="atLeast"/>
        <w:jc w:val="both"/>
        <w:rPr>
          <w:bCs/>
          <w:sz w:val="24"/>
        </w:rPr>
      </w:pPr>
      <w:r w:rsidRPr="009A2F1D">
        <w:rPr>
          <w:bCs/>
          <w:sz w:val="24"/>
        </w:rPr>
        <w:t>- Тъй като съм вече на 75 г., трябва да се ходи, за да предотвратим по-лоши събития.</w:t>
      </w:r>
    </w:p>
    <w:p w:rsidR="00CF14E9" w:rsidRPr="009A2F1D" w:rsidRDefault="00CF14E9" w:rsidP="00C83FC1">
      <w:pPr>
        <w:spacing w:before="0" w:after="0" w:line="20" w:lineRule="atLeast"/>
        <w:jc w:val="both"/>
        <w:rPr>
          <w:bCs/>
          <w:sz w:val="24"/>
        </w:rPr>
      </w:pPr>
      <w:r w:rsidRPr="009A2F1D">
        <w:rPr>
          <w:bCs/>
          <w:sz w:val="24"/>
        </w:rPr>
        <w:t>По данни на Здравната каса 36% от хората над 18-годишна възраст в страната са посетили джипито си за профилактичен преглед през миналата година. Най-много са в Пловдивско, а най-малко в Силистра.</w:t>
      </w:r>
    </w:p>
    <w:p w:rsidR="00CF14E9" w:rsidRPr="009A2F1D" w:rsidRDefault="00CF14E9" w:rsidP="00C83FC1">
      <w:pPr>
        <w:spacing w:before="0" w:after="0" w:line="20" w:lineRule="atLeast"/>
        <w:jc w:val="both"/>
        <w:rPr>
          <w:bCs/>
          <w:sz w:val="24"/>
        </w:rPr>
      </w:pPr>
      <w:r w:rsidRPr="009A2F1D">
        <w:rPr>
          <w:b/>
          <w:bCs/>
          <w:sz w:val="24"/>
        </w:rPr>
        <w:t>Петко Салчев:</w:t>
      </w:r>
      <w:r w:rsidRPr="009A2F1D">
        <w:rPr>
          <w:bCs/>
          <w:sz w:val="24"/>
        </w:rPr>
        <w:t xml:space="preserve"> Санкциите за тези, които не ходят на профилактичния, са заложени в закона – 50 лв., ако не се явите.</w:t>
      </w:r>
    </w:p>
    <w:p w:rsidR="00CF14E9" w:rsidRPr="009A2F1D" w:rsidRDefault="00CF14E9" w:rsidP="00C83FC1">
      <w:pPr>
        <w:spacing w:before="0" w:after="0" w:line="20" w:lineRule="atLeast"/>
        <w:jc w:val="both"/>
        <w:rPr>
          <w:bCs/>
          <w:sz w:val="24"/>
        </w:rPr>
      </w:pPr>
      <w:r w:rsidRPr="009A2F1D">
        <w:rPr>
          <w:bCs/>
          <w:sz w:val="24"/>
        </w:rPr>
        <w:t>Драстично се увеличат, както броят на направленията, така и вида на изследванията. А скокът при клиничните пътеки в болниците ще бъде средно с 25 на сто.</w:t>
      </w:r>
    </w:p>
    <w:p w:rsidR="00CF14E9" w:rsidRPr="009A2F1D" w:rsidRDefault="00CF14E9" w:rsidP="00C83FC1">
      <w:pPr>
        <w:spacing w:before="0" w:after="0" w:line="20" w:lineRule="atLeast"/>
        <w:jc w:val="both"/>
        <w:rPr>
          <w:bCs/>
          <w:sz w:val="24"/>
        </w:rPr>
      </w:pPr>
      <w:r w:rsidRPr="009A2F1D">
        <w:rPr>
          <w:b/>
          <w:bCs/>
          <w:sz w:val="24"/>
        </w:rPr>
        <w:t>Д-р Николай Брънзалов:</w:t>
      </w:r>
      <w:r w:rsidRPr="009A2F1D">
        <w:rPr>
          <w:bCs/>
          <w:sz w:val="24"/>
        </w:rPr>
        <w:t xml:space="preserve"> От 1 май до началото на август лечебните заведения трябва да осигурят брутни заплати на персонала в размер 2000 лв. на лекар, 1500 лв. на сестра, 910 лв. на санитар. Ако след 1 август лечебните заведения не успеят да изпълнят изискванията, то тогава те отново ще работя пак с увеличени цени, но с 15%.</w:t>
      </w:r>
    </w:p>
    <w:p w:rsidR="00CF14E9" w:rsidRPr="009A2F1D" w:rsidRDefault="00CF14E9" w:rsidP="00C83FC1">
      <w:pPr>
        <w:spacing w:before="0" w:after="0" w:line="20" w:lineRule="atLeast"/>
        <w:jc w:val="both"/>
        <w:rPr>
          <w:bCs/>
          <w:sz w:val="24"/>
        </w:rPr>
      </w:pPr>
      <w:r w:rsidRPr="009A2F1D">
        <w:rPr>
          <w:b/>
          <w:bCs/>
          <w:sz w:val="24"/>
        </w:rPr>
        <w:t>Д-р Петър Грибнев:</w:t>
      </w:r>
      <w:r w:rsidRPr="009A2F1D">
        <w:rPr>
          <w:bCs/>
          <w:sz w:val="24"/>
        </w:rPr>
        <w:t xml:space="preserve"> За тези болници, които нямат възможност да го постигнат, очертава се това да са най-вече общинските болници, ще предложим разработване на методика за дофинасиране.</w:t>
      </w:r>
    </w:p>
    <w:p w:rsidR="00CF14E9" w:rsidRPr="009A2F1D" w:rsidRDefault="00CF14E9" w:rsidP="00C83FC1">
      <w:pPr>
        <w:spacing w:before="0" w:after="0" w:line="20" w:lineRule="atLeast"/>
        <w:jc w:val="both"/>
        <w:rPr>
          <w:bCs/>
          <w:sz w:val="24"/>
        </w:rPr>
      </w:pPr>
      <w:r w:rsidRPr="009A2F1D">
        <w:rPr>
          <w:bCs/>
          <w:sz w:val="24"/>
        </w:rPr>
        <w:t>Предвижда се скоро всеки пациент да може да провери електронно здравното си досие.</w:t>
      </w:r>
    </w:p>
    <w:p w:rsidR="00977C74" w:rsidRPr="009A2F1D" w:rsidRDefault="00CF14E9" w:rsidP="00C83FC1">
      <w:pPr>
        <w:spacing w:before="0" w:after="0" w:line="20" w:lineRule="atLeast"/>
        <w:jc w:val="both"/>
        <w:rPr>
          <w:bCs/>
          <w:sz w:val="24"/>
        </w:rPr>
      </w:pPr>
      <w:r w:rsidRPr="009A2F1D">
        <w:rPr>
          <w:b/>
          <w:bCs/>
          <w:sz w:val="24"/>
        </w:rPr>
        <w:t>Проф. Асен Сербезова:</w:t>
      </w:r>
      <w:r w:rsidRPr="009A2F1D">
        <w:rPr>
          <w:bCs/>
          <w:sz w:val="24"/>
        </w:rPr>
        <w:t xml:space="preserve"> Промяната на здравната система е в ход. През 2022 година ще се влеят 604 млн. повече средства.</w:t>
      </w:r>
    </w:p>
    <w:p w:rsidR="00CF14E9" w:rsidRPr="009A2F1D" w:rsidRDefault="00CF14E9" w:rsidP="00C83FC1">
      <w:pPr>
        <w:spacing w:before="0" w:after="0" w:line="20" w:lineRule="atLeast"/>
        <w:jc w:val="both"/>
        <w:rPr>
          <w:bCs/>
          <w:sz w:val="24"/>
        </w:rPr>
      </w:pPr>
    </w:p>
    <w:p w:rsidR="006A2B3A" w:rsidRPr="009A2F1D" w:rsidRDefault="006A2B3A" w:rsidP="00C83FC1">
      <w:pPr>
        <w:shd w:val="clear" w:color="auto" w:fill="C0C0C0"/>
        <w:spacing w:before="0" w:after="0" w:line="20" w:lineRule="atLeast"/>
        <w:ind w:firstLine="20"/>
        <w:jc w:val="right"/>
        <w:rPr>
          <w:rFonts w:ascii="Times New Roman" w:hAnsi="Times New Roman"/>
          <w:b/>
          <w:smallCaps/>
          <w:color w:val="00B050"/>
          <w:sz w:val="24"/>
        </w:rPr>
      </w:pPr>
      <w:r w:rsidRPr="009A2F1D">
        <w:rPr>
          <w:rFonts w:ascii="Times New Roman" w:hAnsi="Times New Roman"/>
          <w:b/>
          <w:smallCaps/>
          <w:color w:val="00B050"/>
          <w:sz w:val="24"/>
        </w:rPr>
        <w:t>Национални радиа</w:t>
      </w:r>
    </w:p>
    <w:p w:rsidR="006A2B3A" w:rsidRPr="009A2F1D" w:rsidRDefault="006A2B3A" w:rsidP="00C83FC1">
      <w:pPr>
        <w:spacing w:before="0" w:after="0" w:line="20" w:lineRule="atLeast"/>
        <w:ind w:firstLine="20"/>
        <w:jc w:val="both"/>
        <w:rPr>
          <w:bCs/>
          <w:sz w:val="24"/>
        </w:rPr>
      </w:pPr>
    </w:p>
    <w:p w:rsidR="006A2B3A" w:rsidRPr="009A2F1D" w:rsidRDefault="006A2B3A" w:rsidP="00C83FC1">
      <w:pPr>
        <w:spacing w:before="0" w:after="0" w:line="20" w:lineRule="atLeast"/>
        <w:ind w:firstLine="20"/>
        <w:jc w:val="both"/>
        <w:rPr>
          <w:bCs/>
          <w:sz w:val="24"/>
        </w:rPr>
      </w:pPr>
      <w:r w:rsidRPr="009A2F1D">
        <w:rPr>
          <w:bCs/>
          <w:noProof/>
          <w:sz w:val="24"/>
          <w:lang w:eastAsia="en-US"/>
        </w:rPr>
        <w:drawing>
          <wp:inline distT="0" distB="0" distL="0" distR="0">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0100" cy="381000"/>
                    </a:xfrm>
                    <a:prstGeom prst="rect">
                      <a:avLst/>
                    </a:prstGeom>
                    <a:noFill/>
                    <a:ln>
                      <a:noFill/>
                    </a:ln>
                  </pic:spPr>
                </pic:pic>
              </a:graphicData>
            </a:graphic>
          </wp:inline>
        </w:drawing>
      </w:r>
    </w:p>
    <w:p w:rsidR="006A2B3A" w:rsidRPr="009A2F1D" w:rsidRDefault="006A2B3A" w:rsidP="00C83FC1">
      <w:pPr>
        <w:spacing w:before="0" w:after="0" w:line="20" w:lineRule="atLeast"/>
        <w:ind w:firstLine="20"/>
        <w:jc w:val="both"/>
        <w:rPr>
          <w:bCs/>
          <w:sz w:val="24"/>
        </w:rPr>
      </w:pPr>
    </w:p>
    <w:p w:rsidR="001B63EB" w:rsidRPr="009A2F1D" w:rsidRDefault="001B63EB" w:rsidP="00C83FC1">
      <w:pPr>
        <w:pStyle w:val="Heading1"/>
        <w:spacing w:before="0" w:after="0"/>
        <w:rPr>
          <w:rFonts w:ascii="Arial Narrow" w:hAnsi="Arial Narrow"/>
          <w:sz w:val="24"/>
          <w:szCs w:val="24"/>
        </w:rPr>
      </w:pPr>
      <w:bookmarkStart w:id="18" w:name="_Toc102203529"/>
      <w:r w:rsidRPr="009A2F1D">
        <w:rPr>
          <w:rFonts w:ascii="Arial Narrow" w:hAnsi="Arial Narrow"/>
          <w:sz w:val="24"/>
          <w:szCs w:val="24"/>
        </w:rPr>
        <w:t>До 38 процента по-високи доходи за общопрактикуващите лекари и специалистите предвижда анекса към НРД</w:t>
      </w:r>
      <w:bookmarkEnd w:id="18"/>
    </w:p>
    <w:p w:rsidR="001B63EB" w:rsidRPr="009A2F1D" w:rsidRDefault="001B63EB" w:rsidP="00C83FC1">
      <w:pPr>
        <w:spacing w:before="0" w:after="0" w:line="20" w:lineRule="atLeast"/>
        <w:ind w:firstLine="20"/>
        <w:jc w:val="both"/>
        <w:rPr>
          <w:bCs/>
          <w:sz w:val="24"/>
        </w:rPr>
      </w:pPr>
      <w:r w:rsidRPr="009A2F1D">
        <w:rPr>
          <w:b/>
          <w:bCs/>
          <w:sz w:val="24"/>
        </w:rPr>
        <w:t>БНР</w:t>
      </w:r>
      <w:r w:rsidRPr="009A2F1D">
        <w:rPr>
          <w:b/>
          <w:bCs/>
          <w:sz w:val="24"/>
        </w:rPr>
        <w:pict>
          <v:rect id="_x0000_i1043" style="width:453.6pt;height:1.5pt" o:hralign="center" o:hrstd="t" o:hrnoshade="t" o:hr="t" fillcolor="#aca899" stroked="f"/>
        </w:pict>
      </w:r>
      <w:r w:rsidRPr="009A2F1D">
        <w:rPr>
          <w:bCs/>
          <w:sz w:val="24"/>
        </w:rPr>
        <w:t>До 38 процента по-високи доходи за общопрактикуващите лекари и специалистите предвижда анекса към Националния рамков договор подписан от Министерството на здравеопазването. От 1 май се повишава и заплащането на медиците в болниците.</w:t>
      </w:r>
    </w:p>
    <w:p w:rsidR="001B63EB" w:rsidRPr="009A2F1D" w:rsidRDefault="001B63EB" w:rsidP="00C83FC1">
      <w:pPr>
        <w:spacing w:before="0" w:after="0" w:line="20" w:lineRule="atLeast"/>
        <w:ind w:firstLine="20"/>
        <w:jc w:val="both"/>
        <w:rPr>
          <w:bCs/>
          <w:sz w:val="24"/>
        </w:rPr>
      </w:pPr>
      <w:r w:rsidRPr="009A2F1D">
        <w:rPr>
          <w:bCs/>
          <w:sz w:val="24"/>
        </w:rPr>
        <w:t>С 604 милиона повече ще бъдат финансирани медицинските дейности до края на 2022 година. Най-голямо е увеличението на финансирането на доболничната медицинска помощ.</w:t>
      </w:r>
    </w:p>
    <w:p w:rsidR="001B63EB" w:rsidRPr="009A2F1D" w:rsidRDefault="001B63EB" w:rsidP="00C83FC1">
      <w:pPr>
        <w:spacing w:before="0" w:after="0" w:line="20" w:lineRule="atLeast"/>
        <w:ind w:firstLine="20"/>
        <w:jc w:val="both"/>
        <w:rPr>
          <w:bCs/>
          <w:sz w:val="24"/>
        </w:rPr>
      </w:pPr>
      <w:r w:rsidRPr="009A2F1D">
        <w:rPr>
          <w:bCs/>
          <w:sz w:val="24"/>
        </w:rPr>
        <w:t>Общопрактикуващите лекари ще имат възможност да увеличат приходите си с до 38 процента, тъй като се увеличава плащането на брой пациент и се въвежда финансов стимул за провеждане на повече профилактични прегледи, чиято единична цена достига до 26 лева на преглед.</w:t>
      </w:r>
    </w:p>
    <w:p w:rsidR="001B63EB" w:rsidRPr="009A2F1D" w:rsidRDefault="001B63EB" w:rsidP="00C83FC1">
      <w:pPr>
        <w:spacing w:before="0" w:after="0" w:line="20" w:lineRule="atLeast"/>
        <w:ind w:firstLine="20"/>
        <w:jc w:val="both"/>
        <w:rPr>
          <w:bCs/>
          <w:sz w:val="24"/>
        </w:rPr>
      </w:pPr>
      <w:r w:rsidRPr="009A2F1D">
        <w:rPr>
          <w:bCs/>
          <w:sz w:val="24"/>
        </w:rPr>
        <w:t>Специализираната помощ за плащане на първичен преглед се повишава на от 24.50 лева на 34 лева.</w:t>
      </w:r>
    </w:p>
    <w:p w:rsidR="001B63EB" w:rsidRPr="009A2F1D" w:rsidRDefault="001B63EB" w:rsidP="00C83FC1">
      <w:pPr>
        <w:spacing w:before="0" w:after="0" w:line="20" w:lineRule="atLeast"/>
        <w:ind w:firstLine="20"/>
        <w:jc w:val="both"/>
        <w:rPr>
          <w:bCs/>
          <w:sz w:val="24"/>
        </w:rPr>
      </w:pPr>
      <w:r w:rsidRPr="009A2F1D">
        <w:rPr>
          <w:bCs/>
          <w:sz w:val="24"/>
        </w:rPr>
        <w:t>В болничната помощ също има повишение на заплащането на клиничните пътеки, съобщи министър Асена Сербезова:</w:t>
      </w:r>
    </w:p>
    <w:p w:rsidR="001B63EB" w:rsidRPr="009A2F1D" w:rsidRDefault="001B63EB" w:rsidP="00C83FC1">
      <w:pPr>
        <w:spacing w:before="0" w:after="0" w:line="20" w:lineRule="atLeast"/>
        <w:ind w:firstLine="20"/>
        <w:jc w:val="both"/>
        <w:rPr>
          <w:bCs/>
          <w:sz w:val="24"/>
        </w:rPr>
      </w:pPr>
      <w:r w:rsidRPr="009A2F1D">
        <w:rPr>
          <w:bCs/>
          <w:sz w:val="24"/>
        </w:rPr>
        <w:lastRenderedPageBreak/>
        <w:t>„На болничната помощ се предоставя възможност за 25 процента по-високо финансиране, което ще изисква значително покачване на заплатите на лекарите и останалите медицински специалисти, като основните работни заплати следва да бъдат осигурени в размер не по-малък от респективно 2000 лева за лекари, 1500 за медицински сестри, 910 лева за санитари, съгласно отрасловия Колективен трудов договор в сектор здравеопазване.“</w:t>
      </w:r>
    </w:p>
    <w:p w:rsidR="001B63EB" w:rsidRPr="009A2F1D" w:rsidRDefault="001B63EB" w:rsidP="00C83FC1">
      <w:pPr>
        <w:spacing w:before="0" w:after="0" w:line="20" w:lineRule="atLeast"/>
        <w:ind w:firstLine="20"/>
        <w:jc w:val="both"/>
        <w:rPr>
          <w:bCs/>
          <w:sz w:val="24"/>
        </w:rPr>
      </w:pPr>
      <w:r w:rsidRPr="009A2F1D">
        <w:rPr>
          <w:bCs/>
          <w:sz w:val="24"/>
        </w:rPr>
        <w:t>При положение, че болничните директори откажат да увеличат заплатите на служителите средното увеличение на клиничните пътеки ще бъде редуцирано на 15 процента.</w:t>
      </w:r>
    </w:p>
    <w:p w:rsidR="001B63EB" w:rsidRPr="009A2F1D" w:rsidRDefault="001B63EB" w:rsidP="00C83FC1">
      <w:pPr>
        <w:spacing w:before="0" w:after="0" w:line="20" w:lineRule="atLeast"/>
        <w:ind w:firstLine="20"/>
        <w:jc w:val="both"/>
        <w:rPr>
          <w:bCs/>
          <w:sz w:val="24"/>
        </w:rPr>
      </w:pPr>
      <w:r w:rsidRPr="009A2F1D">
        <w:rPr>
          <w:bCs/>
          <w:sz w:val="24"/>
        </w:rPr>
        <w:t>Въвежда се клинична пътека за лекуване на усложнения причинени от Ковид-19.</w:t>
      </w:r>
    </w:p>
    <w:p w:rsidR="00760D78" w:rsidRPr="009A2F1D" w:rsidRDefault="001B63EB" w:rsidP="00C83FC1">
      <w:pPr>
        <w:spacing w:before="0" w:after="0" w:line="20" w:lineRule="atLeast"/>
        <w:ind w:firstLine="20"/>
        <w:jc w:val="both"/>
        <w:rPr>
          <w:bCs/>
          <w:sz w:val="24"/>
        </w:rPr>
      </w:pPr>
      <w:r w:rsidRPr="009A2F1D">
        <w:rPr>
          <w:bCs/>
          <w:sz w:val="24"/>
        </w:rPr>
        <w:t>Друг важен акцент е въвеждането на електронно досие за пациентите. Това трябва да се случи на два етапа. Първоначално от 1 юни ще започне електронизацията в доболничната помощ, а от 1 август това трябва да се случи и в болничната.</w:t>
      </w:r>
    </w:p>
    <w:p w:rsidR="001B63EB" w:rsidRPr="009A2F1D" w:rsidRDefault="001B63EB" w:rsidP="00C83FC1">
      <w:pPr>
        <w:spacing w:before="0" w:after="0" w:line="20" w:lineRule="atLeast"/>
        <w:ind w:firstLine="20"/>
        <w:jc w:val="both"/>
        <w:rPr>
          <w:bCs/>
          <w:sz w:val="24"/>
        </w:rPr>
      </w:pPr>
    </w:p>
    <w:p w:rsidR="00760D78" w:rsidRPr="009A2F1D" w:rsidRDefault="00760D78" w:rsidP="00C83FC1">
      <w:pPr>
        <w:pStyle w:val="Heading1"/>
        <w:spacing w:before="0" w:after="0"/>
        <w:rPr>
          <w:rFonts w:ascii="Arial Narrow" w:hAnsi="Arial Narrow"/>
          <w:sz w:val="24"/>
          <w:szCs w:val="24"/>
        </w:rPr>
      </w:pPr>
      <w:bookmarkStart w:id="19" w:name="_Toc102203530"/>
      <w:r w:rsidRPr="009A2F1D">
        <w:rPr>
          <w:rFonts w:ascii="Arial Narrow" w:hAnsi="Arial Narrow"/>
          <w:sz w:val="24"/>
          <w:szCs w:val="24"/>
        </w:rPr>
        <w:t>В Министерството на здравеопазването ще бъде подписан анекс към НРД</w:t>
      </w:r>
      <w:bookmarkEnd w:id="19"/>
    </w:p>
    <w:p w:rsidR="00760D78" w:rsidRPr="009A2F1D" w:rsidRDefault="00760D78" w:rsidP="00C83FC1">
      <w:pPr>
        <w:spacing w:before="0" w:after="0" w:line="20" w:lineRule="atLeast"/>
        <w:ind w:firstLine="20"/>
        <w:jc w:val="both"/>
        <w:rPr>
          <w:b/>
          <w:bCs/>
          <w:sz w:val="24"/>
        </w:rPr>
      </w:pPr>
      <w:r w:rsidRPr="009A2F1D">
        <w:rPr>
          <w:b/>
          <w:bCs/>
          <w:sz w:val="24"/>
        </w:rPr>
        <w:t>БНР</w:t>
      </w:r>
      <w:r w:rsidR="0058615B" w:rsidRPr="009A2F1D">
        <w:rPr>
          <w:b/>
          <w:bCs/>
          <w:sz w:val="24"/>
        </w:rPr>
        <w:pict>
          <v:rect id="_x0000_i1039" style="width:453.6pt;height:1.5pt" o:hralign="center" o:hrstd="t" o:hrnoshade="t" o:hr="t" fillcolor="#aca899" stroked="f"/>
        </w:pict>
      </w:r>
    </w:p>
    <w:p w:rsidR="00760D78" w:rsidRPr="009A2F1D" w:rsidRDefault="00760D78" w:rsidP="00C83FC1">
      <w:pPr>
        <w:spacing w:before="0" w:after="0" w:line="20" w:lineRule="atLeast"/>
        <w:ind w:firstLine="20"/>
        <w:jc w:val="both"/>
        <w:rPr>
          <w:bCs/>
          <w:sz w:val="24"/>
        </w:rPr>
      </w:pPr>
      <w:r w:rsidRPr="009A2F1D">
        <w:rPr>
          <w:bCs/>
          <w:sz w:val="24"/>
        </w:rPr>
        <w:t>В Министерството на здравеопазването ще бъде подписан анекс към Националния рамков договор, в който се планира увеличение на парите за медицински дейности. Очаква се анексът да гарантира средно 25 процента по-високи заплати за медиците.</w:t>
      </w:r>
    </w:p>
    <w:p w:rsidR="00760D78" w:rsidRPr="009A2F1D" w:rsidRDefault="00760D78" w:rsidP="00C83FC1">
      <w:pPr>
        <w:spacing w:before="0" w:after="0" w:line="20" w:lineRule="atLeast"/>
        <w:ind w:firstLine="20"/>
        <w:jc w:val="both"/>
        <w:rPr>
          <w:bCs/>
          <w:sz w:val="24"/>
        </w:rPr>
      </w:pPr>
      <w:r w:rsidRPr="009A2F1D">
        <w:rPr>
          <w:bCs/>
          <w:sz w:val="24"/>
        </w:rPr>
        <w:t>Обвързващи клаузи, които да задължат болниците в срок до 1 август да повишат заплащането на медицинския и немедицинския персонал, с анекса също така цените на клиничните пътеки ще бъдат повишени средно с 25 процента. В извънболничната помощ личните лекари ще получават до 26 лева на пациент за профилактичен преглед, ако повече от 60 процента от записаните при тях пациенти преминат през такъв. Повишава се размерът на заплащането на прегледите при специалисти. Чрез анекса на рамковия договор се въвежда и възможност за получаване на здравни грижи по домовете. Здравната каса ще финансира две посещения на медицински специалисти до 14 дни след изписване на новородено от болнично заведение.</w:t>
      </w:r>
    </w:p>
    <w:p w:rsidR="00760D78" w:rsidRPr="009A2F1D" w:rsidRDefault="00760D78" w:rsidP="00C83FC1">
      <w:pPr>
        <w:spacing w:before="0" w:after="0" w:line="20" w:lineRule="atLeast"/>
        <w:ind w:firstLine="20"/>
        <w:jc w:val="both"/>
        <w:rPr>
          <w:bCs/>
          <w:sz w:val="24"/>
        </w:rPr>
      </w:pPr>
    </w:p>
    <w:p w:rsidR="00760D78" w:rsidRPr="009A2F1D" w:rsidRDefault="00760D78" w:rsidP="00C83FC1">
      <w:pPr>
        <w:pStyle w:val="Heading1"/>
        <w:spacing w:before="0" w:after="0"/>
        <w:rPr>
          <w:rFonts w:ascii="Arial Narrow" w:hAnsi="Arial Narrow"/>
          <w:sz w:val="24"/>
          <w:szCs w:val="24"/>
        </w:rPr>
      </w:pPr>
      <w:bookmarkStart w:id="20" w:name="_Toc102203531"/>
      <w:r w:rsidRPr="009A2F1D">
        <w:rPr>
          <w:rFonts w:ascii="Arial Narrow" w:hAnsi="Arial Narrow"/>
          <w:sz w:val="24"/>
          <w:szCs w:val="24"/>
        </w:rPr>
        <w:t>588 са новите случаи на коронавирус у нас</w:t>
      </w:r>
      <w:bookmarkEnd w:id="20"/>
    </w:p>
    <w:p w:rsidR="00760D78" w:rsidRPr="009A2F1D" w:rsidRDefault="00760D78" w:rsidP="00C83FC1">
      <w:pPr>
        <w:spacing w:before="0" w:after="0" w:line="20" w:lineRule="atLeast"/>
        <w:ind w:firstLine="20"/>
        <w:jc w:val="both"/>
        <w:rPr>
          <w:b/>
          <w:bCs/>
          <w:sz w:val="24"/>
        </w:rPr>
      </w:pPr>
      <w:r w:rsidRPr="009A2F1D">
        <w:rPr>
          <w:b/>
          <w:bCs/>
          <w:sz w:val="24"/>
        </w:rPr>
        <w:t>БНР</w:t>
      </w:r>
      <w:r w:rsidR="0058615B" w:rsidRPr="009A2F1D">
        <w:rPr>
          <w:b/>
          <w:bCs/>
          <w:sz w:val="24"/>
        </w:rPr>
        <w:pict>
          <v:rect id="_x0000_i1040" style="width:453.6pt;height:1.5pt" o:hralign="center" o:hrstd="t" o:hrnoshade="t" o:hr="t" fillcolor="#aca899" stroked="f"/>
        </w:pict>
      </w:r>
    </w:p>
    <w:p w:rsidR="00760D78" w:rsidRPr="009A2F1D" w:rsidRDefault="00760D78" w:rsidP="00C83FC1">
      <w:pPr>
        <w:spacing w:before="0" w:after="0" w:line="20" w:lineRule="atLeast"/>
        <w:ind w:firstLine="20"/>
        <w:jc w:val="both"/>
        <w:rPr>
          <w:bCs/>
          <w:sz w:val="24"/>
        </w:rPr>
      </w:pPr>
      <w:r w:rsidRPr="009A2F1D">
        <w:rPr>
          <w:bCs/>
          <w:sz w:val="24"/>
        </w:rPr>
        <w:t>588 са новите случаи на коронавирус у нас. Положителни са близо 7 процента от направените тестове, показват данните на единния информационен портал. Според тях починали от инфекцията са 14 души, а като излекувани са отчетени почти 3600. В болници за лечение са 913 пациенти с COVID-19, от които 86 — в интензивни отделения. През изминалото денонощие са поставени 1559 дози ваксини.</w:t>
      </w:r>
    </w:p>
    <w:p w:rsidR="00760D78" w:rsidRPr="009A2F1D" w:rsidRDefault="00760D78" w:rsidP="00C83FC1">
      <w:pPr>
        <w:spacing w:before="0" w:after="0" w:line="20" w:lineRule="atLeast"/>
        <w:ind w:firstLine="20"/>
        <w:jc w:val="both"/>
        <w:rPr>
          <w:bCs/>
          <w:sz w:val="24"/>
        </w:rPr>
      </w:pPr>
    </w:p>
    <w:p w:rsidR="00760D78" w:rsidRPr="009A2F1D" w:rsidRDefault="00760D78" w:rsidP="00C83FC1">
      <w:pPr>
        <w:pStyle w:val="Heading1"/>
        <w:spacing w:before="0" w:after="0"/>
        <w:rPr>
          <w:rFonts w:ascii="Arial Narrow" w:hAnsi="Arial Narrow"/>
          <w:sz w:val="24"/>
          <w:szCs w:val="24"/>
        </w:rPr>
      </w:pPr>
      <w:bookmarkStart w:id="21" w:name="_Toc102203532"/>
      <w:r w:rsidRPr="009A2F1D">
        <w:rPr>
          <w:rFonts w:ascii="Arial Narrow" w:hAnsi="Arial Narrow"/>
          <w:sz w:val="24"/>
          <w:szCs w:val="24"/>
        </w:rPr>
        <w:t>От неделя, 1 май, отпадат ограниченията за влизане в България, свързани с коронавируса</w:t>
      </w:r>
      <w:bookmarkEnd w:id="21"/>
    </w:p>
    <w:p w:rsidR="00760D78" w:rsidRPr="009A2F1D" w:rsidRDefault="00760D78" w:rsidP="00C83FC1">
      <w:pPr>
        <w:spacing w:before="0" w:after="0" w:line="20" w:lineRule="atLeast"/>
        <w:ind w:firstLine="20"/>
        <w:jc w:val="both"/>
        <w:rPr>
          <w:b/>
          <w:bCs/>
          <w:sz w:val="24"/>
        </w:rPr>
      </w:pPr>
      <w:r w:rsidRPr="009A2F1D">
        <w:rPr>
          <w:b/>
          <w:bCs/>
          <w:sz w:val="24"/>
        </w:rPr>
        <w:t>БНР</w:t>
      </w:r>
      <w:r w:rsidR="0058615B" w:rsidRPr="009A2F1D">
        <w:rPr>
          <w:b/>
          <w:bCs/>
          <w:sz w:val="24"/>
        </w:rPr>
        <w:pict>
          <v:rect id="_x0000_i1041" style="width:453.6pt;height:1.5pt" o:hralign="center" o:hrstd="t" o:hrnoshade="t" o:hr="t" fillcolor="#aca899" stroked="f"/>
        </w:pict>
      </w:r>
    </w:p>
    <w:p w:rsidR="00977C74" w:rsidRPr="009A2F1D" w:rsidRDefault="00760D78" w:rsidP="00C83FC1">
      <w:pPr>
        <w:spacing w:before="0" w:after="0" w:line="20" w:lineRule="atLeast"/>
        <w:ind w:firstLine="20"/>
        <w:jc w:val="both"/>
        <w:rPr>
          <w:bCs/>
          <w:sz w:val="24"/>
        </w:rPr>
      </w:pPr>
      <w:r w:rsidRPr="009A2F1D">
        <w:rPr>
          <w:bCs/>
          <w:sz w:val="24"/>
        </w:rPr>
        <w:t>От неделя, 1 май, отпадат ограниченията за влизане в България, свързани с коронавируса. Със заповед на здравния министър се отменя изискването пристигащите от други държави да представят валиден цифров сертификат за ваксинация, за преболедуване или за проведено изследване. Също от 1 май в Гърция отпадат ограниченията за влизане в страната, а в Италия вече няма да се изисква зелен сертификат за достъп до места като ресторанти, културни обекти и обществен транспорт. До 15 юни обаче остава задължително носенето на маски в Италия — в обществения транспорт, в болниците и на някои прояви на закрито.</w:t>
      </w:r>
    </w:p>
    <w:p w:rsidR="00760D78" w:rsidRPr="009A2F1D" w:rsidRDefault="00760D78" w:rsidP="00C83FC1">
      <w:pPr>
        <w:spacing w:before="0" w:after="0" w:line="20" w:lineRule="atLeast"/>
        <w:ind w:firstLine="20"/>
        <w:jc w:val="both"/>
        <w:rPr>
          <w:bCs/>
          <w:sz w:val="24"/>
        </w:rPr>
      </w:pPr>
    </w:p>
    <w:p w:rsidR="000C54BA" w:rsidRPr="009A2F1D" w:rsidRDefault="000C54BA" w:rsidP="00C83FC1">
      <w:pPr>
        <w:spacing w:before="0" w:after="0" w:line="20" w:lineRule="atLeast"/>
        <w:ind w:firstLine="20"/>
        <w:jc w:val="both"/>
        <w:rPr>
          <w:bCs/>
          <w:sz w:val="24"/>
        </w:rPr>
      </w:pPr>
    </w:p>
    <w:p w:rsidR="006A2B3A" w:rsidRPr="009A2F1D" w:rsidRDefault="006A2B3A" w:rsidP="00C83FC1">
      <w:pPr>
        <w:spacing w:before="0" w:after="0" w:line="20" w:lineRule="atLeast"/>
        <w:jc w:val="both"/>
        <w:rPr>
          <w:bCs/>
          <w:sz w:val="24"/>
        </w:rPr>
      </w:pPr>
    </w:p>
    <w:sectPr w:rsidR="006A2B3A" w:rsidRPr="009A2F1D" w:rsidSect="00427ADC">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658" w:rsidRDefault="00272658">
      <w:r>
        <w:separator/>
      </w:r>
    </w:p>
  </w:endnote>
  <w:endnote w:type="continuationSeparator" w:id="0">
    <w:p w:rsidR="00272658" w:rsidRDefault="0027265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58615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rsidR="003828CB" w:rsidRDefault="003828CB" w:rsidP="002A57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58615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9A2F1D">
      <w:rPr>
        <w:rStyle w:val="PageNumber"/>
        <w:noProof/>
      </w:rPr>
      <w:t>14</w:t>
    </w:r>
    <w:r>
      <w:rPr>
        <w:rStyle w:val="PageNumber"/>
      </w:rPr>
      <w:fldChar w:fldCharType="end"/>
    </w:r>
  </w:p>
  <w:p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rsidR="003828CB" w:rsidRPr="007841E4" w:rsidRDefault="003828CB" w:rsidP="002A5792">
    <w:pPr>
      <w:pStyle w:val="Footer"/>
      <w:ind w:right="360"/>
      <w:rPr>
        <w:i/>
        <w:color w:val="006666"/>
        <w:sz w:val="24"/>
      </w:rPr>
    </w:pPr>
    <w:r w:rsidRPr="007841E4">
      <w:rPr>
        <w:i/>
        <w:color w:val="006666"/>
        <w:sz w:val="24"/>
      </w:rPr>
      <w:t xml:space="preserve">София, </w:t>
    </w:r>
    <w:r w:rsidR="00DE3D6C" w:rsidRPr="007841E4">
      <w:rPr>
        <w:i/>
        <w:color w:val="006666"/>
        <w:sz w:val="24"/>
      </w:rPr>
      <w:t>бул. Др. Цанков</w:t>
    </w:r>
    <w:r w:rsidRPr="007841E4">
      <w:rPr>
        <w:i/>
        <w:color w:val="006666"/>
        <w:sz w:val="24"/>
      </w:rPr>
      <w:t xml:space="preserve">” </w:t>
    </w:r>
    <w:r w:rsidR="00DE3D6C" w:rsidRPr="007841E4">
      <w:rPr>
        <w:i/>
        <w:color w:val="006666"/>
        <w:sz w:val="24"/>
      </w:rPr>
      <w:t>31 Б</w:t>
    </w:r>
    <w:r w:rsidR="003834E8" w:rsidRPr="007841E4">
      <w:rPr>
        <w:i/>
        <w:color w:val="006666"/>
        <w:sz w:val="24"/>
        <w:lang w:val="en-US"/>
      </w:rPr>
      <w:t xml:space="preserve">, </w:t>
    </w:r>
    <w:r w:rsidR="003834E8" w:rsidRPr="007841E4">
      <w:rPr>
        <w:i/>
        <w:color w:val="006666"/>
        <w:sz w:val="24"/>
      </w:rPr>
      <w:t>офис 10</w:t>
    </w:r>
    <w:r w:rsidRPr="007841E4">
      <w:rPr>
        <w:i/>
        <w:color w:val="006666"/>
        <w:sz w:val="24"/>
      </w:rPr>
      <w:t xml:space="preserve">; Тел.: </w:t>
    </w:r>
    <w:r w:rsidR="00DE3D6C" w:rsidRPr="007841E4">
      <w:rPr>
        <w:i/>
        <w:color w:val="006666"/>
        <w:sz w:val="24"/>
      </w:rPr>
      <w:t>0893  33 53 07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658" w:rsidRDefault="00272658">
      <w:r>
        <w:separator/>
      </w:r>
    </w:p>
  </w:footnote>
  <w:footnote w:type="continuationSeparator" w:id="0">
    <w:p w:rsidR="00272658" w:rsidRDefault="002726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F8" w:rsidRPr="00165628" w:rsidRDefault="007E54F8" w:rsidP="007E54F8">
    <w:pPr>
      <w:pStyle w:val="Header"/>
      <w:jc w:val="right"/>
    </w:pPr>
    <w:r>
      <w:rPr>
        <w:noProof/>
        <w:lang w:val="en-US" w:eastAsia="en-US"/>
      </w:rPr>
      <w:drawing>
        <wp:inline distT="0" distB="0" distL="0" distR="0">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4125" cy="504825"/>
                  </a:xfrm>
                  <a:prstGeom prst="rect">
                    <a:avLst/>
                  </a:prstGeom>
                  <a:noFill/>
                  <a:ln>
                    <a:noFill/>
                  </a:ln>
                </pic:spPr>
              </pic:pic>
            </a:graphicData>
          </a:graphic>
        </wp:inline>
      </w:drawing>
    </w:r>
  </w:p>
  <w:p w:rsidR="000A0E18" w:rsidRDefault="000A0E18" w:rsidP="00C2217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425"/>
  <w:characterSpacingControl w:val="doNotCompress"/>
  <w:hdrShapeDefaults>
    <o:shapedefaults v:ext="edit" spidmax="140290"/>
  </w:hdrShapeDefaults>
  <w:footnotePr>
    <w:footnote w:id="-1"/>
    <w:footnote w:id="0"/>
  </w:footnotePr>
  <w:endnotePr>
    <w:endnote w:id="-1"/>
    <w:endnote w:id="0"/>
  </w:endnotePr>
  <w:compat/>
  <w:rsids>
    <w:rsidRoot w:val="004D517D"/>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61E2"/>
    <w:rsid w:val="00042F26"/>
    <w:rsid w:val="00043B39"/>
    <w:rsid w:val="00044C1E"/>
    <w:rsid w:val="0004665E"/>
    <w:rsid w:val="00050D80"/>
    <w:rsid w:val="00050DCF"/>
    <w:rsid w:val="000511B0"/>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644F"/>
    <w:rsid w:val="000B6E65"/>
    <w:rsid w:val="000B7680"/>
    <w:rsid w:val="000B78A8"/>
    <w:rsid w:val="000C1117"/>
    <w:rsid w:val="000C18F6"/>
    <w:rsid w:val="000C34A4"/>
    <w:rsid w:val="000C47E1"/>
    <w:rsid w:val="000C54BA"/>
    <w:rsid w:val="000C563E"/>
    <w:rsid w:val="000C5F08"/>
    <w:rsid w:val="000D02BC"/>
    <w:rsid w:val="000D5D84"/>
    <w:rsid w:val="000D6C3F"/>
    <w:rsid w:val="000D72B3"/>
    <w:rsid w:val="000D7CAB"/>
    <w:rsid w:val="000E0D79"/>
    <w:rsid w:val="000E17FE"/>
    <w:rsid w:val="000E23C6"/>
    <w:rsid w:val="000E26CE"/>
    <w:rsid w:val="000E5DCD"/>
    <w:rsid w:val="000F08B5"/>
    <w:rsid w:val="000F1F93"/>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48B4"/>
    <w:rsid w:val="00137459"/>
    <w:rsid w:val="0013780F"/>
    <w:rsid w:val="00140A3D"/>
    <w:rsid w:val="00140E6D"/>
    <w:rsid w:val="00144C0D"/>
    <w:rsid w:val="00144F24"/>
    <w:rsid w:val="0014563C"/>
    <w:rsid w:val="00146797"/>
    <w:rsid w:val="001470F8"/>
    <w:rsid w:val="00150787"/>
    <w:rsid w:val="001546F0"/>
    <w:rsid w:val="00155ECD"/>
    <w:rsid w:val="00157A7A"/>
    <w:rsid w:val="00157C8F"/>
    <w:rsid w:val="001626C1"/>
    <w:rsid w:val="00162813"/>
    <w:rsid w:val="00162A86"/>
    <w:rsid w:val="00163067"/>
    <w:rsid w:val="00164AD8"/>
    <w:rsid w:val="0016664F"/>
    <w:rsid w:val="00167B4E"/>
    <w:rsid w:val="00167DFB"/>
    <w:rsid w:val="001704AE"/>
    <w:rsid w:val="001718AA"/>
    <w:rsid w:val="00176EF4"/>
    <w:rsid w:val="00177222"/>
    <w:rsid w:val="00177510"/>
    <w:rsid w:val="00180E0E"/>
    <w:rsid w:val="00184233"/>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63EB"/>
    <w:rsid w:val="001B78E7"/>
    <w:rsid w:val="001C2893"/>
    <w:rsid w:val="001C333A"/>
    <w:rsid w:val="001C46AE"/>
    <w:rsid w:val="001D0279"/>
    <w:rsid w:val="001D2C70"/>
    <w:rsid w:val="001D2FD0"/>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D88"/>
    <w:rsid w:val="00207C79"/>
    <w:rsid w:val="00211B24"/>
    <w:rsid w:val="00211BA5"/>
    <w:rsid w:val="00212426"/>
    <w:rsid w:val="0021337C"/>
    <w:rsid w:val="00213394"/>
    <w:rsid w:val="00215123"/>
    <w:rsid w:val="0021632F"/>
    <w:rsid w:val="00217CA0"/>
    <w:rsid w:val="002258BD"/>
    <w:rsid w:val="00225AFD"/>
    <w:rsid w:val="00226EA6"/>
    <w:rsid w:val="0023203B"/>
    <w:rsid w:val="002323AF"/>
    <w:rsid w:val="002333D2"/>
    <w:rsid w:val="00235AE0"/>
    <w:rsid w:val="00236661"/>
    <w:rsid w:val="002367C8"/>
    <w:rsid w:val="002375EB"/>
    <w:rsid w:val="002412E6"/>
    <w:rsid w:val="00242FD9"/>
    <w:rsid w:val="00243832"/>
    <w:rsid w:val="00243B9E"/>
    <w:rsid w:val="00247EBA"/>
    <w:rsid w:val="002502FF"/>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2658"/>
    <w:rsid w:val="00273A25"/>
    <w:rsid w:val="00275038"/>
    <w:rsid w:val="002750EA"/>
    <w:rsid w:val="00282075"/>
    <w:rsid w:val="00282B65"/>
    <w:rsid w:val="00283C8B"/>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232"/>
    <w:rsid w:val="002C3412"/>
    <w:rsid w:val="002C3D4F"/>
    <w:rsid w:val="002C5388"/>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14D"/>
    <w:rsid w:val="003765F7"/>
    <w:rsid w:val="00382864"/>
    <w:rsid w:val="003828CB"/>
    <w:rsid w:val="003834E8"/>
    <w:rsid w:val="00383A79"/>
    <w:rsid w:val="00386804"/>
    <w:rsid w:val="00391711"/>
    <w:rsid w:val="00391902"/>
    <w:rsid w:val="00391943"/>
    <w:rsid w:val="00394B34"/>
    <w:rsid w:val="00395493"/>
    <w:rsid w:val="003A1DC1"/>
    <w:rsid w:val="003A38E8"/>
    <w:rsid w:val="003A3B07"/>
    <w:rsid w:val="003A3D5C"/>
    <w:rsid w:val="003A4419"/>
    <w:rsid w:val="003A4636"/>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2685"/>
    <w:rsid w:val="00415A63"/>
    <w:rsid w:val="00422BE9"/>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76FE"/>
    <w:rsid w:val="00467DB4"/>
    <w:rsid w:val="004704B3"/>
    <w:rsid w:val="00470B59"/>
    <w:rsid w:val="00471B9B"/>
    <w:rsid w:val="00471C6F"/>
    <w:rsid w:val="00473F21"/>
    <w:rsid w:val="00473FDE"/>
    <w:rsid w:val="0047690E"/>
    <w:rsid w:val="00476AC6"/>
    <w:rsid w:val="00477E87"/>
    <w:rsid w:val="0048091E"/>
    <w:rsid w:val="00482576"/>
    <w:rsid w:val="00485923"/>
    <w:rsid w:val="00487206"/>
    <w:rsid w:val="00491000"/>
    <w:rsid w:val="00492747"/>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B6613"/>
    <w:rsid w:val="004C089E"/>
    <w:rsid w:val="004C0BEE"/>
    <w:rsid w:val="004C1216"/>
    <w:rsid w:val="004C488D"/>
    <w:rsid w:val="004C51BD"/>
    <w:rsid w:val="004C613E"/>
    <w:rsid w:val="004C62E7"/>
    <w:rsid w:val="004C6740"/>
    <w:rsid w:val="004C6980"/>
    <w:rsid w:val="004D00AE"/>
    <w:rsid w:val="004D3441"/>
    <w:rsid w:val="004D38E0"/>
    <w:rsid w:val="004D4D52"/>
    <w:rsid w:val="004D517D"/>
    <w:rsid w:val="004E024E"/>
    <w:rsid w:val="004E1A4A"/>
    <w:rsid w:val="004E2D2E"/>
    <w:rsid w:val="004E30D6"/>
    <w:rsid w:val="004E4AB1"/>
    <w:rsid w:val="004E6439"/>
    <w:rsid w:val="004E64C7"/>
    <w:rsid w:val="004E7228"/>
    <w:rsid w:val="004E742B"/>
    <w:rsid w:val="004F0D72"/>
    <w:rsid w:val="004F2502"/>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33A4"/>
    <w:rsid w:val="005258A5"/>
    <w:rsid w:val="00525C9E"/>
    <w:rsid w:val="00526C8A"/>
    <w:rsid w:val="00526F3E"/>
    <w:rsid w:val="005276F4"/>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617C7"/>
    <w:rsid w:val="00562DB0"/>
    <w:rsid w:val="00563CBF"/>
    <w:rsid w:val="00567261"/>
    <w:rsid w:val="00571687"/>
    <w:rsid w:val="00576371"/>
    <w:rsid w:val="00580305"/>
    <w:rsid w:val="00581ADB"/>
    <w:rsid w:val="0058219E"/>
    <w:rsid w:val="0058297E"/>
    <w:rsid w:val="00583341"/>
    <w:rsid w:val="00584361"/>
    <w:rsid w:val="00584CBA"/>
    <w:rsid w:val="00585058"/>
    <w:rsid w:val="0058615B"/>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766A"/>
    <w:rsid w:val="005C7EFC"/>
    <w:rsid w:val="005D1462"/>
    <w:rsid w:val="005D1ECB"/>
    <w:rsid w:val="005D2B8F"/>
    <w:rsid w:val="005D4696"/>
    <w:rsid w:val="005D54C5"/>
    <w:rsid w:val="005E2458"/>
    <w:rsid w:val="005E301D"/>
    <w:rsid w:val="005E4A9F"/>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578"/>
    <w:rsid w:val="0066080B"/>
    <w:rsid w:val="00661917"/>
    <w:rsid w:val="00662707"/>
    <w:rsid w:val="006643A8"/>
    <w:rsid w:val="0066542E"/>
    <w:rsid w:val="0066592A"/>
    <w:rsid w:val="006668C9"/>
    <w:rsid w:val="00671156"/>
    <w:rsid w:val="00675599"/>
    <w:rsid w:val="006852E6"/>
    <w:rsid w:val="00686475"/>
    <w:rsid w:val="00686838"/>
    <w:rsid w:val="00686A2E"/>
    <w:rsid w:val="00687A7A"/>
    <w:rsid w:val="00691059"/>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3984"/>
    <w:rsid w:val="006B5A31"/>
    <w:rsid w:val="006C01F1"/>
    <w:rsid w:val="006C4B65"/>
    <w:rsid w:val="006C67DE"/>
    <w:rsid w:val="006D10A8"/>
    <w:rsid w:val="006D10E4"/>
    <w:rsid w:val="006D1D29"/>
    <w:rsid w:val="006D262E"/>
    <w:rsid w:val="006D3E68"/>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58E0"/>
    <w:rsid w:val="00721CEB"/>
    <w:rsid w:val="00725FA9"/>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0D78"/>
    <w:rsid w:val="00762777"/>
    <w:rsid w:val="00764618"/>
    <w:rsid w:val="00765155"/>
    <w:rsid w:val="007656C4"/>
    <w:rsid w:val="00770A82"/>
    <w:rsid w:val="0077485B"/>
    <w:rsid w:val="0077614D"/>
    <w:rsid w:val="007822B9"/>
    <w:rsid w:val="0078258B"/>
    <w:rsid w:val="00782934"/>
    <w:rsid w:val="007841E4"/>
    <w:rsid w:val="007857BD"/>
    <w:rsid w:val="0078688C"/>
    <w:rsid w:val="00786F77"/>
    <w:rsid w:val="00791255"/>
    <w:rsid w:val="00791D94"/>
    <w:rsid w:val="007946B2"/>
    <w:rsid w:val="007954A1"/>
    <w:rsid w:val="00795743"/>
    <w:rsid w:val="00795F30"/>
    <w:rsid w:val="007A0704"/>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B3C"/>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61A5"/>
    <w:rsid w:val="008964C2"/>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2408"/>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813"/>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778"/>
    <w:rsid w:val="00962F85"/>
    <w:rsid w:val="00962FF6"/>
    <w:rsid w:val="00963338"/>
    <w:rsid w:val="0096535F"/>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2F1D"/>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5D4"/>
    <w:rsid w:val="009E5F9F"/>
    <w:rsid w:val="009E60CE"/>
    <w:rsid w:val="009E6F24"/>
    <w:rsid w:val="009F1D9C"/>
    <w:rsid w:val="009F25AE"/>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76D6"/>
    <w:rsid w:val="00A27D55"/>
    <w:rsid w:val="00A30641"/>
    <w:rsid w:val="00A30AF1"/>
    <w:rsid w:val="00A3159C"/>
    <w:rsid w:val="00A346D0"/>
    <w:rsid w:val="00A352D5"/>
    <w:rsid w:val="00A35C39"/>
    <w:rsid w:val="00A36F71"/>
    <w:rsid w:val="00A4039C"/>
    <w:rsid w:val="00A4089B"/>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334"/>
    <w:rsid w:val="00A807F2"/>
    <w:rsid w:val="00A8134C"/>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461E"/>
    <w:rsid w:val="00AA5A2E"/>
    <w:rsid w:val="00AA73FE"/>
    <w:rsid w:val="00AB0067"/>
    <w:rsid w:val="00AB0939"/>
    <w:rsid w:val="00AB0D49"/>
    <w:rsid w:val="00AB29B2"/>
    <w:rsid w:val="00AB327D"/>
    <w:rsid w:val="00AB4295"/>
    <w:rsid w:val="00AB4899"/>
    <w:rsid w:val="00AB6C29"/>
    <w:rsid w:val="00AB6E31"/>
    <w:rsid w:val="00AC25D9"/>
    <w:rsid w:val="00AC2688"/>
    <w:rsid w:val="00AC50FD"/>
    <w:rsid w:val="00AC5773"/>
    <w:rsid w:val="00AC6F66"/>
    <w:rsid w:val="00AC736D"/>
    <w:rsid w:val="00AC7D8E"/>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21EC9"/>
    <w:rsid w:val="00B309F3"/>
    <w:rsid w:val="00B32E2F"/>
    <w:rsid w:val="00B334C0"/>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31B4"/>
    <w:rsid w:val="00BC5000"/>
    <w:rsid w:val="00BC5914"/>
    <w:rsid w:val="00BC5924"/>
    <w:rsid w:val="00BC6654"/>
    <w:rsid w:val="00BD0669"/>
    <w:rsid w:val="00BD0C39"/>
    <w:rsid w:val="00BD1408"/>
    <w:rsid w:val="00BD1C75"/>
    <w:rsid w:val="00BD2073"/>
    <w:rsid w:val="00BD269F"/>
    <w:rsid w:val="00BD40DB"/>
    <w:rsid w:val="00BD4B66"/>
    <w:rsid w:val="00BD51FD"/>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DD2"/>
    <w:rsid w:val="00C25868"/>
    <w:rsid w:val="00C25DBD"/>
    <w:rsid w:val="00C25E61"/>
    <w:rsid w:val="00C260CD"/>
    <w:rsid w:val="00C2668D"/>
    <w:rsid w:val="00C27E32"/>
    <w:rsid w:val="00C321DF"/>
    <w:rsid w:val="00C33065"/>
    <w:rsid w:val="00C33BEA"/>
    <w:rsid w:val="00C34176"/>
    <w:rsid w:val="00C3760A"/>
    <w:rsid w:val="00C4539B"/>
    <w:rsid w:val="00C457FD"/>
    <w:rsid w:val="00C47E3C"/>
    <w:rsid w:val="00C5054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81E17"/>
    <w:rsid w:val="00C8288F"/>
    <w:rsid w:val="00C83A13"/>
    <w:rsid w:val="00C83EB3"/>
    <w:rsid w:val="00C83FC1"/>
    <w:rsid w:val="00C840D3"/>
    <w:rsid w:val="00C85982"/>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A7AFC"/>
    <w:rsid w:val="00CB10EF"/>
    <w:rsid w:val="00CB39A5"/>
    <w:rsid w:val="00CB41FC"/>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4E9"/>
    <w:rsid w:val="00CF1559"/>
    <w:rsid w:val="00CF16E0"/>
    <w:rsid w:val="00CF1D5D"/>
    <w:rsid w:val="00CF6980"/>
    <w:rsid w:val="00D00543"/>
    <w:rsid w:val="00D00A69"/>
    <w:rsid w:val="00D02C98"/>
    <w:rsid w:val="00D0430D"/>
    <w:rsid w:val="00D04365"/>
    <w:rsid w:val="00D0654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B4E"/>
    <w:rsid w:val="00D51A8C"/>
    <w:rsid w:val="00D52AE9"/>
    <w:rsid w:val="00D54201"/>
    <w:rsid w:val="00D548FD"/>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9076F"/>
    <w:rsid w:val="00D90F73"/>
    <w:rsid w:val="00D9635A"/>
    <w:rsid w:val="00DA07B4"/>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D0FBB"/>
    <w:rsid w:val="00DD30E7"/>
    <w:rsid w:val="00DD3DE8"/>
    <w:rsid w:val="00DD6BA9"/>
    <w:rsid w:val="00DE0E9D"/>
    <w:rsid w:val="00DE1815"/>
    <w:rsid w:val="00DE3D6C"/>
    <w:rsid w:val="00DE5D0E"/>
    <w:rsid w:val="00DE6F44"/>
    <w:rsid w:val="00DF06F7"/>
    <w:rsid w:val="00DF0CCB"/>
    <w:rsid w:val="00DF264F"/>
    <w:rsid w:val="00DF32A7"/>
    <w:rsid w:val="00DF408B"/>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30CA1"/>
    <w:rsid w:val="00E3436A"/>
    <w:rsid w:val="00E3438B"/>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7FB4"/>
    <w:rsid w:val="00E81022"/>
    <w:rsid w:val="00E82DD5"/>
    <w:rsid w:val="00E86BDA"/>
    <w:rsid w:val="00E872A9"/>
    <w:rsid w:val="00E91549"/>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2173"/>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6655"/>
    <w:rsid w:val="00F67765"/>
    <w:rsid w:val="00F67CB0"/>
    <w:rsid w:val="00F70183"/>
    <w:rsid w:val="00F712CA"/>
    <w:rsid w:val="00F72258"/>
    <w:rsid w:val="00F7304E"/>
    <w:rsid w:val="00F74399"/>
    <w:rsid w:val="00F7502D"/>
    <w:rsid w:val="00F75038"/>
    <w:rsid w:val="00F751FB"/>
    <w:rsid w:val="00F75FC4"/>
    <w:rsid w:val="00F775BC"/>
    <w:rsid w:val="00F803D3"/>
    <w:rsid w:val="00F84D28"/>
    <w:rsid w:val="00F908CD"/>
    <w:rsid w:val="00F910B9"/>
    <w:rsid w:val="00F91B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semiHidden/>
    <w:unhideWhenUsed/>
    <w:qFormat/>
    <w:rsid w:val="00C83FC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C83FC1"/>
    <w:pPr>
      <w:spacing w:after="100"/>
    </w:pPr>
  </w:style>
</w:styles>
</file>

<file path=word/webSettings.xml><?xml version="1.0" encoding="utf-8"?>
<w:webSettings xmlns:r="http://schemas.openxmlformats.org/officeDocument/2006/relationships" xmlns:w="http://schemas.openxmlformats.org/wordprocessingml/2006/main">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D90FB-B6C6-41DC-BB7E-055BD2F7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14</Pages>
  <Words>6413</Words>
  <Characters>36559</Characters>
  <Application>Microsoft Office Word</Application>
  <DocSecurity>0</DocSecurity>
  <Lines>304</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42887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Dell</cp:lastModifiedBy>
  <cp:revision>10</cp:revision>
  <dcterms:created xsi:type="dcterms:W3CDTF">2022-04-29T05:45:00Z</dcterms:created>
  <dcterms:modified xsi:type="dcterms:W3CDTF">2022-04-30T06:33:00Z</dcterms:modified>
</cp:coreProperties>
</file>