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15605" w14:textId="77777777" w:rsidR="00853817" w:rsidRPr="003B4E5B" w:rsidRDefault="005A4553" w:rsidP="002841F7">
      <w:pPr>
        <w:spacing w:before="0" w:after="0" w:line="20" w:lineRule="atLeast"/>
        <w:ind w:firstLine="20"/>
        <w:jc w:val="center"/>
        <w:rPr>
          <w:rFonts w:ascii="Times New Roman" w:hAnsi="Times New Roman"/>
          <w:b/>
          <w:bCs/>
          <w:color w:val="339966"/>
          <w:sz w:val="36"/>
          <w:szCs w:val="36"/>
          <w:u w:val="single"/>
        </w:rPr>
      </w:pPr>
      <w:proofErr w:type="spellStart"/>
      <w:r w:rsidRPr="003B4E5B">
        <w:rPr>
          <w:rFonts w:ascii="Times New Roman" w:hAnsi="Times New Roman"/>
          <w:b/>
          <w:bCs/>
          <w:color w:val="339966"/>
          <w:sz w:val="36"/>
          <w:szCs w:val="36"/>
          <w:u w:val="single"/>
        </w:rPr>
        <w:t>Пресклипинг</w:t>
      </w:r>
      <w:proofErr w:type="spellEnd"/>
      <w:r w:rsidR="00853817" w:rsidRPr="003B4E5B">
        <w:rPr>
          <w:rFonts w:ascii="Times New Roman" w:hAnsi="Times New Roman"/>
          <w:b/>
          <w:bCs/>
          <w:color w:val="339966"/>
          <w:sz w:val="36"/>
          <w:szCs w:val="36"/>
          <w:u w:val="single"/>
        </w:rPr>
        <w:t xml:space="preserve"> на тема: „Здравеопазване”</w:t>
      </w:r>
    </w:p>
    <w:p w14:paraId="199DD303" w14:textId="77777777" w:rsidR="00A9232D" w:rsidRPr="003B4E5B" w:rsidRDefault="00A9232D" w:rsidP="005264F0">
      <w:pPr>
        <w:ind w:left="432" w:right="432" w:firstLine="20"/>
        <w:rPr>
          <w:rFonts w:ascii="Times New Roman" w:hAnsi="Times New Roman"/>
          <w:b/>
          <w:bCs/>
          <w:color w:val="333399"/>
          <w:sz w:val="36"/>
          <w:szCs w:val="36"/>
          <w:u w:val="single"/>
        </w:rPr>
      </w:pPr>
    </w:p>
    <w:p w14:paraId="56B4E1B8" w14:textId="77777777" w:rsidR="00D9076F" w:rsidRPr="005264F0" w:rsidRDefault="00D9076F" w:rsidP="005264F0">
      <w:pPr>
        <w:ind w:left="432" w:right="432" w:firstLine="20"/>
        <w:rPr>
          <w:sz w:val="24"/>
        </w:rPr>
      </w:pPr>
    </w:p>
    <w:bookmarkStart w:id="0" w:name="_Hlk166342452" w:displacedByCustomXml="next"/>
    <w:sdt>
      <w:sdtPr>
        <w:rPr>
          <w:rFonts w:ascii="Arial Narrow" w:hAnsi="Arial Narrow"/>
          <w:b w:val="0"/>
          <w:bCs w:val="0"/>
          <w:sz w:val="24"/>
          <w:szCs w:val="24"/>
        </w:rPr>
        <w:id w:val="679776059"/>
        <w:docPartObj>
          <w:docPartGallery w:val="Table of Contents"/>
          <w:docPartUnique/>
        </w:docPartObj>
      </w:sdtPr>
      <w:sdtEndPr>
        <w:rPr>
          <w:rFonts w:eastAsia="Times New Roman" w:cs="Times New Roman"/>
          <w:noProof/>
          <w:color w:val="auto"/>
          <w:lang w:val="bg-BG" w:eastAsia="bg-BG"/>
        </w:rPr>
      </w:sdtEndPr>
      <w:sdtContent>
        <w:p w14:paraId="14432645" w14:textId="1522E4E1" w:rsidR="002841F7" w:rsidRPr="005264F0" w:rsidRDefault="002841F7" w:rsidP="005264F0">
          <w:pPr>
            <w:pStyle w:val="TOCHeading"/>
            <w:spacing w:before="120" w:after="120" w:line="240" w:lineRule="auto"/>
            <w:ind w:left="432" w:right="432"/>
            <w:rPr>
              <w:rFonts w:ascii="Arial Narrow" w:hAnsi="Arial Narrow"/>
              <w:color w:val="339966"/>
              <w:sz w:val="24"/>
              <w:szCs w:val="24"/>
              <w:lang w:val="bg-BG"/>
            </w:rPr>
          </w:pPr>
          <w:r w:rsidRPr="005264F0">
            <w:rPr>
              <w:rFonts w:ascii="Arial Narrow" w:hAnsi="Arial Narrow"/>
              <w:color w:val="339966"/>
              <w:sz w:val="24"/>
              <w:szCs w:val="24"/>
              <w:lang w:val="bg-BG"/>
            </w:rPr>
            <w:t>Съдържание</w:t>
          </w:r>
        </w:p>
        <w:p w14:paraId="57252049" w14:textId="0AEFA5AE" w:rsidR="002841F7" w:rsidRPr="005264F0" w:rsidRDefault="002841F7" w:rsidP="005264F0">
          <w:pPr>
            <w:ind w:left="432" w:right="432" w:firstLine="20"/>
            <w:jc w:val="center"/>
            <w:rPr>
              <w:b/>
              <w:bCs/>
              <w:color w:val="00B050"/>
              <w:sz w:val="24"/>
            </w:rPr>
          </w:pPr>
          <w:r w:rsidRPr="005264F0">
            <w:rPr>
              <w:b/>
              <w:bCs/>
              <w:color w:val="00B050"/>
              <w:sz w:val="24"/>
            </w:rPr>
            <w:t>24.08.2025</w:t>
          </w:r>
        </w:p>
        <w:p w14:paraId="6C8E399C" w14:textId="33373FB3" w:rsidR="002841F7" w:rsidRPr="005264F0" w:rsidRDefault="002841F7" w:rsidP="005264F0">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r w:rsidRPr="005264F0">
            <w:rPr>
              <w:rFonts w:ascii="Arial Narrow" w:hAnsi="Arial Narrow"/>
              <w:b w:val="0"/>
              <w:bCs w:val="0"/>
              <w:i w:val="0"/>
              <w:iCs w:val="0"/>
            </w:rPr>
            <w:fldChar w:fldCharType="begin"/>
          </w:r>
          <w:r w:rsidRPr="005264F0">
            <w:rPr>
              <w:rFonts w:ascii="Arial Narrow" w:hAnsi="Arial Narrow"/>
              <w:b w:val="0"/>
              <w:bCs w:val="0"/>
              <w:i w:val="0"/>
              <w:iCs w:val="0"/>
            </w:rPr>
            <w:instrText xml:space="preserve"> TOC \o "1-3" \h \z \u </w:instrText>
          </w:r>
          <w:r w:rsidRPr="005264F0">
            <w:rPr>
              <w:rFonts w:ascii="Arial Narrow" w:hAnsi="Arial Narrow"/>
              <w:b w:val="0"/>
              <w:bCs w:val="0"/>
              <w:i w:val="0"/>
              <w:iCs w:val="0"/>
            </w:rPr>
            <w:fldChar w:fldCharType="separate"/>
          </w:r>
          <w:hyperlink w:anchor="_Toc206922890" w:history="1">
            <w:r w:rsidRPr="005264F0">
              <w:rPr>
                <w:rStyle w:val="Hyperlink"/>
                <w:rFonts w:ascii="Arial Narrow" w:hAnsi="Arial Narrow" w:cs="Arial"/>
                <w:b w:val="0"/>
                <w:bCs w:val="0"/>
                <w:i w:val="0"/>
                <w:iCs w:val="0"/>
                <w:noProof/>
                <w:lang w:val="bg"/>
              </w:rPr>
              <w:t>Таксата</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при</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личния</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скача</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на</w:t>
            </w:r>
            <w:r w:rsidRPr="005264F0">
              <w:rPr>
                <w:rStyle w:val="Hyperlink"/>
                <w:rFonts w:ascii="Arial Narrow" w:hAnsi="Arial Narrow"/>
                <w:b w:val="0"/>
                <w:bCs w:val="0"/>
                <w:i w:val="0"/>
                <w:iCs w:val="0"/>
                <w:noProof/>
                <w:lang w:val="bg"/>
              </w:rPr>
              <w:t xml:space="preserve"> 11 </w:t>
            </w:r>
            <w:r w:rsidRPr="005264F0">
              <w:rPr>
                <w:rStyle w:val="Hyperlink"/>
                <w:rFonts w:ascii="Arial Narrow" w:hAnsi="Arial Narrow" w:cs="Arial"/>
                <w:b w:val="0"/>
                <w:bCs w:val="0"/>
                <w:i w:val="0"/>
                <w:iCs w:val="0"/>
                <w:noProof/>
                <w:lang w:val="bg"/>
              </w:rPr>
              <w:t>лева</w:t>
            </w:r>
            <w:r w:rsidRPr="005264F0">
              <w:rPr>
                <w:rFonts w:ascii="Arial Narrow" w:hAnsi="Arial Narrow"/>
                <w:b w:val="0"/>
                <w:bCs w:val="0"/>
                <w:i w:val="0"/>
                <w:iCs w:val="0"/>
                <w:noProof/>
                <w:webHidden/>
              </w:rPr>
              <w:tab/>
            </w:r>
            <w:r w:rsidRPr="005264F0">
              <w:rPr>
                <w:rFonts w:ascii="Arial Narrow" w:hAnsi="Arial Narrow"/>
                <w:b w:val="0"/>
                <w:bCs w:val="0"/>
                <w:i w:val="0"/>
                <w:iCs w:val="0"/>
                <w:noProof/>
                <w:webHidden/>
              </w:rPr>
              <w:fldChar w:fldCharType="begin"/>
            </w:r>
            <w:r w:rsidRPr="005264F0">
              <w:rPr>
                <w:rFonts w:ascii="Arial Narrow" w:hAnsi="Arial Narrow"/>
                <w:b w:val="0"/>
                <w:bCs w:val="0"/>
                <w:i w:val="0"/>
                <w:iCs w:val="0"/>
                <w:noProof/>
                <w:webHidden/>
              </w:rPr>
              <w:instrText xml:space="preserve"> PAGEREF _Toc206922890 \h </w:instrText>
            </w:r>
            <w:r w:rsidRPr="005264F0">
              <w:rPr>
                <w:rFonts w:ascii="Arial Narrow" w:hAnsi="Arial Narrow"/>
                <w:b w:val="0"/>
                <w:bCs w:val="0"/>
                <w:i w:val="0"/>
                <w:iCs w:val="0"/>
                <w:noProof/>
                <w:webHidden/>
              </w:rPr>
            </w:r>
            <w:r w:rsidRPr="005264F0">
              <w:rPr>
                <w:rFonts w:ascii="Arial Narrow" w:hAnsi="Arial Narrow"/>
                <w:b w:val="0"/>
                <w:bCs w:val="0"/>
                <w:i w:val="0"/>
                <w:iCs w:val="0"/>
                <w:noProof/>
                <w:webHidden/>
              </w:rPr>
              <w:fldChar w:fldCharType="separate"/>
            </w:r>
            <w:r w:rsidR="005D5AE0">
              <w:rPr>
                <w:rFonts w:ascii="Arial Narrow" w:hAnsi="Arial Narrow"/>
                <w:b w:val="0"/>
                <w:bCs w:val="0"/>
                <w:i w:val="0"/>
                <w:iCs w:val="0"/>
                <w:noProof/>
                <w:webHidden/>
              </w:rPr>
              <w:t>1</w:t>
            </w:r>
            <w:r w:rsidRPr="005264F0">
              <w:rPr>
                <w:rFonts w:ascii="Arial Narrow" w:hAnsi="Arial Narrow"/>
                <w:b w:val="0"/>
                <w:bCs w:val="0"/>
                <w:i w:val="0"/>
                <w:iCs w:val="0"/>
                <w:noProof/>
                <w:webHidden/>
              </w:rPr>
              <w:fldChar w:fldCharType="end"/>
            </w:r>
          </w:hyperlink>
        </w:p>
        <w:p w14:paraId="27450C6F" w14:textId="5AEC6CE0" w:rsidR="002841F7" w:rsidRPr="005264F0" w:rsidRDefault="002841F7" w:rsidP="005264F0">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922891" w:history="1">
            <w:r w:rsidRPr="005264F0">
              <w:rPr>
                <w:rStyle w:val="Hyperlink"/>
                <w:rFonts w:ascii="Arial Narrow" w:hAnsi="Arial Narrow" w:cs="Arial"/>
                <w:b w:val="0"/>
                <w:bCs w:val="0"/>
                <w:i w:val="0"/>
                <w:iCs w:val="0"/>
                <w:noProof/>
                <w:lang w:val="bg"/>
              </w:rPr>
              <w:t>Военен</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медик</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спаси</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човек</w:t>
            </w:r>
            <w:r w:rsidRPr="005264F0">
              <w:rPr>
                <w:rFonts w:ascii="Arial Narrow" w:hAnsi="Arial Narrow"/>
                <w:b w:val="0"/>
                <w:bCs w:val="0"/>
                <w:i w:val="0"/>
                <w:iCs w:val="0"/>
                <w:noProof/>
                <w:webHidden/>
              </w:rPr>
              <w:tab/>
            </w:r>
            <w:r w:rsidRPr="005264F0">
              <w:rPr>
                <w:rFonts w:ascii="Arial Narrow" w:hAnsi="Arial Narrow"/>
                <w:b w:val="0"/>
                <w:bCs w:val="0"/>
                <w:i w:val="0"/>
                <w:iCs w:val="0"/>
                <w:noProof/>
                <w:webHidden/>
              </w:rPr>
              <w:fldChar w:fldCharType="begin"/>
            </w:r>
            <w:r w:rsidRPr="005264F0">
              <w:rPr>
                <w:rFonts w:ascii="Arial Narrow" w:hAnsi="Arial Narrow"/>
                <w:b w:val="0"/>
                <w:bCs w:val="0"/>
                <w:i w:val="0"/>
                <w:iCs w:val="0"/>
                <w:noProof/>
                <w:webHidden/>
              </w:rPr>
              <w:instrText xml:space="preserve"> PAGEREF _Toc206922891 \h </w:instrText>
            </w:r>
            <w:r w:rsidRPr="005264F0">
              <w:rPr>
                <w:rFonts w:ascii="Arial Narrow" w:hAnsi="Arial Narrow"/>
                <w:b w:val="0"/>
                <w:bCs w:val="0"/>
                <w:i w:val="0"/>
                <w:iCs w:val="0"/>
                <w:noProof/>
                <w:webHidden/>
              </w:rPr>
            </w:r>
            <w:r w:rsidRPr="005264F0">
              <w:rPr>
                <w:rFonts w:ascii="Arial Narrow" w:hAnsi="Arial Narrow"/>
                <w:b w:val="0"/>
                <w:bCs w:val="0"/>
                <w:i w:val="0"/>
                <w:iCs w:val="0"/>
                <w:noProof/>
                <w:webHidden/>
              </w:rPr>
              <w:fldChar w:fldCharType="separate"/>
            </w:r>
            <w:r w:rsidR="005D5AE0">
              <w:rPr>
                <w:rFonts w:ascii="Arial Narrow" w:hAnsi="Arial Narrow"/>
                <w:b w:val="0"/>
                <w:bCs w:val="0"/>
                <w:i w:val="0"/>
                <w:iCs w:val="0"/>
                <w:noProof/>
                <w:webHidden/>
              </w:rPr>
              <w:t>1</w:t>
            </w:r>
            <w:r w:rsidRPr="005264F0">
              <w:rPr>
                <w:rFonts w:ascii="Arial Narrow" w:hAnsi="Arial Narrow"/>
                <w:b w:val="0"/>
                <w:bCs w:val="0"/>
                <w:i w:val="0"/>
                <w:iCs w:val="0"/>
                <w:noProof/>
                <w:webHidden/>
              </w:rPr>
              <w:fldChar w:fldCharType="end"/>
            </w:r>
          </w:hyperlink>
        </w:p>
        <w:p w14:paraId="1EFAD46B" w14:textId="6436235F" w:rsidR="002841F7" w:rsidRPr="005264F0" w:rsidRDefault="002841F7" w:rsidP="005264F0">
          <w:pPr>
            <w:pStyle w:val="TOC1"/>
            <w:tabs>
              <w:tab w:val="right" w:leader="dot" w:pos="9062"/>
            </w:tabs>
            <w:spacing w:after="120"/>
            <w:ind w:left="432" w:right="432"/>
            <w:rPr>
              <w:rStyle w:val="Hyperlink"/>
              <w:rFonts w:ascii="Arial Narrow" w:hAnsi="Arial Narrow"/>
              <w:b w:val="0"/>
              <w:bCs w:val="0"/>
              <w:i w:val="0"/>
              <w:iCs w:val="0"/>
              <w:noProof/>
            </w:rPr>
          </w:pPr>
          <w:hyperlink w:anchor="_Toc206922892" w:history="1">
            <w:r w:rsidRPr="005264F0">
              <w:rPr>
                <w:rStyle w:val="Hyperlink"/>
                <w:rFonts w:ascii="Arial Narrow" w:hAnsi="Arial Narrow" w:cs="Arial"/>
                <w:b w:val="0"/>
                <w:bCs w:val="0"/>
                <w:i w:val="0"/>
                <w:iCs w:val="0"/>
                <w:noProof/>
                <w:lang w:val="bg"/>
              </w:rPr>
              <w:t>Грешни</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реакции</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могат</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да</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навредя</w:t>
            </w:r>
            <w:r w:rsidRPr="005264F0">
              <w:rPr>
                <w:rStyle w:val="Hyperlink"/>
                <w:rFonts w:ascii="Arial Narrow" w:hAnsi="Arial Narrow" w:cs="Arial"/>
                <w:b w:val="0"/>
                <w:bCs w:val="0"/>
                <w:i w:val="0"/>
                <w:iCs w:val="0"/>
                <w:noProof/>
                <w:lang w:val="bg"/>
              </w:rPr>
              <w:t>т</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на</w:t>
            </w:r>
            <w:r w:rsidRPr="005264F0">
              <w:rPr>
                <w:rStyle w:val="Hyperlink"/>
                <w:rFonts w:ascii="Arial Narrow" w:hAnsi="Arial Narrow"/>
                <w:b w:val="0"/>
                <w:bCs w:val="0"/>
                <w:i w:val="0"/>
                <w:iCs w:val="0"/>
                <w:noProof/>
                <w:lang w:val="bg"/>
              </w:rPr>
              <w:t xml:space="preserve"> </w:t>
            </w:r>
            <w:r w:rsidRPr="005264F0">
              <w:rPr>
                <w:rStyle w:val="Hyperlink"/>
                <w:rFonts w:ascii="Arial Narrow" w:hAnsi="Arial Narrow" w:cs="Arial"/>
                <w:b w:val="0"/>
                <w:bCs w:val="0"/>
                <w:i w:val="0"/>
                <w:iCs w:val="0"/>
                <w:noProof/>
                <w:lang w:val="bg"/>
              </w:rPr>
              <w:t>пострадалия</w:t>
            </w:r>
            <w:r w:rsidRPr="005264F0">
              <w:rPr>
                <w:rFonts w:ascii="Arial Narrow" w:hAnsi="Arial Narrow"/>
                <w:b w:val="0"/>
                <w:bCs w:val="0"/>
                <w:i w:val="0"/>
                <w:iCs w:val="0"/>
                <w:noProof/>
                <w:webHidden/>
              </w:rPr>
              <w:tab/>
            </w:r>
            <w:r w:rsidRPr="005264F0">
              <w:rPr>
                <w:rFonts w:ascii="Arial Narrow" w:hAnsi="Arial Narrow"/>
                <w:b w:val="0"/>
                <w:bCs w:val="0"/>
                <w:i w:val="0"/>
                <w:iCs w:val="0"/>
                <w:noProof/>
                <w:webHidden/>
              </w:rPr>
              <w:fldChar w:fldCharType="begin"/>
            </w:r>
            <w:r w:rsidRPr="005264F0">
              <w:rPr>
                <w:rFonts w:ascii="Arial Narrow" w:hAnsi="Arial Narrow"/>
                <w:b w:val="0"/>
                <w:bCs w:val="0"/>
                <w:i w:val="0"/>
                <w:iCs w:val="0"/>
                <w:noProof/>
                <w:webHidden/>
              </w:rPr>
              <w:instrText xml:space="preserve"> PAGEREF _Toc206922892 \h </w:instrText>
            </w:r>
            <w:r w:rsidRPr="005264F0">
              <w:rPr>
                <w:rFonts w:ascii="Arial Narrow" w:hAnsi="Arial Narrow"/>
                <w:b w:val="0"/>
                <w:bCs w:val="0"/>
                <w:i w:val="0"/>
                <w:iCs w:val="0"/>
                <w:noProof/>
                <w:webHidden/>
              </w:rPr>
            </w:r>
            <w:r w:rsidRPr="005264F0">
              <w:rPr>
                <w:rFonts w:ascii="Arial Narrow" w:hAnsi="Arial Narrow"/>
                <w:b w:val="0"/>
                <w:bCs w:val="0"/>
                <w:i w:val="0"/>
                <w:iCs w:val="0"/>
                <w:noProof/>
                <w:webHidden/>
              </w:rPr>
              <w:fldChar w:fldCharType="separate"/>
            </w:r>
            <w:r w:rsidR="005D5AE0">
              <w:rPr>
                <w:rFonts w:ascii="Arial Narrow" w:hAnsi="Arial Narrow"/>
                <w:b w:val="0"/>
                <w:bCs w:val="0"/>
                <w:i w:val="0"/>
                <w:iCs w:val="0"/>
                <w:noProof/>
                <w:webHidden/>
              </w:rPr>
              <w:t>2</w:t>
            </w:r>
            <w:r w:rsidRPr="005264F0">
              <w:rPr>
                <w:rFonts w:ascii="Arial Narrow" w:hAnsi="Arial Narrow"/>
                <w:b w:val="0"/>
                <w:bCs w:val="0"/>
                <w:i w:val="0"/>
                <w:iCs w:val="0"/>
                <w:noProof/>
                <w:webHidden/>
              </w:rPr>
              <w:fldChar w:fldCharType="end"/>
            </w:r>
          </w:hyperlink>
        </w:p>
        <w:p w14:paraId="59CB3364" w14:textId="5C2739B2" w:rsidR="002841F7" w:rsidRPr="005264F0" w:rsidRDefault="002841F7" w:rsidP="005264F0">
          <w:pPr>
            <w:ind w:left="432" w:right="432" w:firstLine="20"/>
            <w:jc w:val="center"/>
            <w:rPr>
              <w:b/>
              <w:bCs/>
              <w:noProof/>
              <w:color w:val="339966"/>
              <w:sz w:val="24"/>
            </w:rPr>
          </w:pPr>
          <w:r w:rsidRPr="005264F0">
            <w:rPr>
              <w:b/>
              <w:bCs/>
              <w:noProof/>
              <w:color w:val="339966"/>
              <w:sz w:val="24"/>
            </w:rPr>
            <w:t>2</w:t>
          </w:r>
          <w:r w:rsidRPr="005264F0">
            <w:rPr>
              <w:b/>
              <w:bCs/>
              <w:noProof/>
              <w:color w:val="339966"/>
              <w:sz w:val="24"/>
            </w:rPr>
            <w:t>3</w:t>
          </w:r>
          <w:r w:rsidRPr="005264F0">
            <w:rPr>
              <w:b/>
              <w:bCs/>
              <w:noProof/>
              <w:color w:val="339966"/>
              <w:sz w:val="24"/>
            </w:rPr>
            <w:t>.08.2025</w:t>
          </w:r>
        </w:p>
        <w:p w14:paraId="17B3DB66" w14:textId="404DDC2C" w:rsidR="002841F7" w:rsidRPr="005264F0" w:rsidRDefault="002841F7" w:rsidP="005264F0">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922893" w:history="1">
            <w:r w:rsidRPr="005264F0">
              <w:rPr>
                <w:rStyle w:val="Hyperlink"/>
                <w:rFonts w:ascii="Arial Narrow" w:hAnsi="Arial Narrow" w:cs="Arial"/>
                <w:b w:val="0"/>
                <w:bCs w:val="0"/>
                <w:i w:val="0"/>
                <w:iCs w:val="0"/>
                <w:noProof/>
              </w:rPr>
              <w:t>Възможно</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ли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е</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да</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забавим</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стареенето</w:t>
            </w:r>
            <w:r w:rsidRPr="005264F0">
              <w:rPr>
                <w:rStyle w:val="Hyperlink"/>
                <w:rFonts w:ascii="Arial Narrow" w:hAnsi="Arial Narrow"/>
                <w:b w:val="0"/>
                <w:bCs w:val="0"/>
                <w:i w:val="0"/>
                <w:iCs w:val="0"/>
                <w:noProof/>
              </w:rPr>
              <w:t>?</w:t>
            </w:r>
            <w:r w:rsidRPr="005264F0">
              <w:rPr>
                <w:rFonts w:ascii="Arial Narrow" w:hAnsi="Arial Narrow"/>
                <w:b w:val="0"/>
                <w:bCs w:val="0"/>
                <w:i w:val="0"/>
                <w:iCs w:val="0"/>
                <w:noProof/>
                <w:webHidden/>
              </w:rPr>
              <w:tab/>
            </w:r>
            <w:r w:rsidRPr="005264F0">
              <w:rPr>
                <w:rFonts w:ascii="Arial Narrow" w:hAnsi="Arial Narrow"/>
                <w:b w:val="0"/>
                <w:bCs w:val="0"/>
                <w:i w:val="0"/>
                <w:iCs w:val="0"/>
                <w:noProof/>
                <w:webHidden/>
              </w:rPr>
              <w:fldChar w:fldCharType="begin"/>
            </w:r>
            <w:r w:rsidRPr="005264F0">
              <w:rPr>
                <w:rFonts w:ascii="Arial Narrow" w:hAnsi="Arial Narrow"/>
                <w:b w:val="0"/>
                <w:bCs w:val="0"/>
                <w:i w:val="0"/>
                <w:iCs w:val="0"/>
                <w:noProof/>
                <w:webHidden/>
              </w:rPr>
              <w:instrText xml:space="preserve"> PAGEREF _Toc206922893 \h </w:instrText>
            </w:r>
            <w:r w:rsidRPr="005264F0">
              <w:rPr>
                <w:rFonts w:ascii="Arial Narrow" w:hAnsi="Arial Narrow"/>
                <w:b w:val="0"/>
                <w:bCs w:val="0"/>
                <w:i w:val="0"/>
                <w:iCs w:val="0"/>
                <w:noProof/>
                <w:webHidden/>
              </w:rPr>
            </w:r>
            <w:r w:rsidRPr="005264F0">
              <w:rPr>
                <w:rFonts w:ascii="Arial Narrow" w:hAnsi="Arial Narrow"/>
                <w:b w:val="0"/>
                <w:bCs w:val="0"/>
                <w:i w:val="0"/>
                <w:iCs w:val="0"/>
                <w:noProof/>
                <w:webHidden/>
              </w:rPr>
              <w:fldChar w:fldCharType="separate"/>
            </w:r>
            <w:r w:rsidR="005D5AE0">
              <w:rPr>
                <w:rFonts w:ascii="Arial Narrow" w:hAnsi="Arial Narrow"/>
                <w:b w:val="0"/>
                <w:bCs w:val="0"/>
                <w:i w:val="0"/>
                <w:iCs w:val="0"/>
                <w:noProof/>
                <w:webHidden/>
              </w:rPr>
              <w:t>3</w:t>
            </w:r>
            <w:r w:rsidRPr="005264F0">
              <w:rPr>
                <w:rFonts w:ascii="Arial Narrow" w:hAnsi="Arial Narrow"/>
                <w:b w:val="0"/>
                <w:bCs w:val="0"/>
                <w:i w:val="0"/>
                <w:iCs w:val="0"/>
                <w:noProof/>
                <w:webHidden/>
              </w:rPr>
              <w:fldChar w:fldCharType="end"/>
            </w:r>
          </w:hyperlink>
        </w:p>
        <w:p w14:paraId="69F49951" w14:textId="71313214" w:rsidR="002841F7" w:rsidRPr="005264F0" w:rsidRDefault="002841F7" w:rsidP="005264F0">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922894" w:history="1">
            <w:r w:rsidRPr="005264F0">
              <w:rPr>
                <w:rStyle w:val="Hyperlink"/>
                <w:rFonts w:ascii="Arial Narrow" w:hAnsi="Arial Narrow" w:cs="Arial"/>
                <w:b w:val="0"/>
                <w:bCs w:val="0"/>
                <w:i w:val="0"/>
                <w:iCs w:val="0"/>
                <w:noProof/>
              </w:rPr>
              <w:t>Какво</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е</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виртуален</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аутизъм</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как</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да</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го</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разпознаем</w:t>
            </w:r>
            <w:r w:rsidRPr="005264F0">
              <w:rPr>
                <w:rStyle w:val="Hyperlink"/>
                <w:rFonts w:ascii="Arial Narrow" w:hAnsi="Arial Narrow"/>
                <w:b w:val="0"/>
                <w:bCs w:val="0"/>
                <w:i w:val="0"/>
                <w:iCs w:val="0"/>
                <w:noProof/>
              </w:rPr>
              <w:t>?</w:t>
            </w:r>
            <w:r w:rsidRPr="005264F0">
              <w:rPr>
                <w:rFonts w:ascii="Arial Narrow" w:hAnsi="Arial Narrow"/>
                <w:b w:val="0"/>
                <w:bCs w:val="0"/>
                <w:i w:val="0"/>
                <w:iCs w:val="0"/>
                <w:noProof/>
                <w:webHidden/>
              </w:rPr>
              <w:tab/>
            </w:r>
            <w:r w:rsidRPr="005264F0">
              <w:rPr>
                <w:rFonts w:ascii="Arial Narrow" w:hAnsi="Arial Narrow"/>
                <w:b w:val="0"/>
                <w:bCs w:val="0"/>
                <w:i w:val="0"/>
                <w:iCs w:val="0"/>
                <w:noProof/>
                <w:webHidden/>
              </w:rPr>
              <w:fldChar w:fldCharType="begin"/>
            </w:r>
            <w:r w:rsidRPr="005264F0">
              <w:rPr>
                <w:rFonts w:ascii="Arial Narrow" w:hAnsi="Arial Narrow"/>
                <w:b w:val="0"/>
                <w:bCs w:val="0"/>
                <w:i w:val="0"/>
                <w:iCs w:val="0"/>
                <w:noProof/>
                <w:webHidden/>
              </w:rPr>
              <w:instrText xml:space="preserve"> PAGEREF _Toc206922894 \h </w:instrText>
            </w:r>
            <w:r w:rsidRPr="005264F0">
              <w:rPr>
                <w:rFonts w:ascii="Arial Narrow" w:hAnsi="Arial Narrow"/>
                <w:b w:val="0"/>
                <w:bCs w:val="0"/>
                <w:i w:val="0"/>
                <w:iCs w:val="0"/>
                <w:noProof/>
                <w:webHidden/>
              </w:rPr>
            </w:r>
            <w:r w:rsidRPr="005264F0">
              <w:rPr>
                <w:rFonts w:ascii="Arial Narrow" w:hAnsi="Arial Narrow"/>
                <w:b w:val="0"/>
                <w:bCs w:val="0"/>
                <w:i w:val="0"/>
                <w:iCs w:val="0"/>
                <w:noProof/>
                <w:webHidden/>
              </w:rPr>
              <w:fldChar w:fldCharType="separate"/>
            </w:r>
            <w:r w:rsidR="005D5AE0">
              <w:rPr>
                <w:rFonts w:ascii="Arial Narrow" w:hAnsi="Arial Narrow"/>
                <w:b w:val="0"/>
                <w:bCs w:val="0"/>
                <w:i w:val="0"/>
                <w:iCs w:val="0"/>
                <w:noProof/>
                <w:webHidden/>
              </w:rPr>
              <w:t>3</w:t>
            </w:r>
            <w:r w:rsidRPr="005264F0">
              <w:rPr>
                <w:rFonts w:ascii="Arial Narrow" w:hAnsi="Arial Narrow"/>
                <w:b w:val="0"/>
                <w:bCs w:val="0"/>
                <w:i w:val="0"/>
                <w:iCs w:val="0"/>
                <w:noProof/>
                <w:webHidden/>
              </w:rPr>
              <w:fldChar w:fldCharType="end"/>
            </w:r>
          </w:hyperlink>
        </w:p>
        <w:p w14:paraId="67AA9A48" w14:textId="4F2A7427" w:rsidR="002841F7" w:rsidRPr="005264F0" w:rsidRDefault="002841F7" w:rsidP="005264F0">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922895" w:history="1">
            <w:r w:rsidRPr="005264F0">
              <w:rPr>
                <w:rStyle w:val="Hyperlink"/>
                <w:rFonts w:ascii="Arial Narrow" w:hAnsi="Arial Narrow" w:cs="Arial"/>
                <w:b w:val="0"/>
                <w:bCs w:val="0"/>
                <w:i w:val="0"/>
                <w:iCs w:val="0"/>
                <w:noProof/>
              </w:rPr>
              <w:t>Банани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бира</w:t>
            </w:r>
            <w:r w:rsidRPr="005264F0">
              <w:rPr>
                <w:rStyle w:val="Hyperlink"/>
                <w:rFonts w:ascii="Arial Narrow" w:hAnsi="Arial Narrow"/>
                <w:b w:val="0"/>
                <w:bCs w:val="0"/>
                <w:i w:val="0"/>
                <w:iCs w:val="0"/>
                <w:noProof/>
              </w:rPr>
              <w:t xml:space="preserve"> – </w:t>
            </w:r>
            <w:r w:rsidRPr="005264F0">
              <w:rPr>
                <w:rStyle w:val="Hyperlink"/>
                <w:rFonts w:ascii="Arial Narrow" w:hAnsi="Arial Narrow" w:cs="Arial"/>
                <w:b w:val="0"/>
                <w:bCs w:val="0"/>
                <w:i w:val="0"/>
                <w:iCs w:val="0"/>
                <w:noProof/>
              </w:rPr>
              <w:t>магнит</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за</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комарите</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Кои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храни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да</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консумираме</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какви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дрехи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да</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носим</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за</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да</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не</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ни</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хапят</w:t>
            </w:r>
            <w:r w:rsidRPr="005264F0">
              <w:rPr>
                <w:rFonts w:ascii="Arial Narrow" w:hAnsi="Arial Narrow"/>
                <w:b w:val="0"/>
                <w:bCs w:val="0"/>
                <w:i w:val="0"/>
                <w:iCs w:val="0"/>
                <w:noProof/>
                <w:webHidden/>
              </w:rPr>
              <w:tab/>
            </w:r>
            <w:r w:rsidRPr="005264F0">
              <w:rPr>
                <w:rFonts w:ascii="Arial Narrow" w:hAnsi="Arial Narrow"/>
                <w:b w:val="0"/>
                <w:bCs w:val="0"/>
                <w:i w:val="0"/>
                <w:iCs w:val="0"/>
                <w:noProof/>
                <w:webHidden/>
              </w:rPr>
              <w:fldChar w:fldCharType="begin"/>
            </w:r>
            <w:r w:rsidRPr="005264F0">
              <w:rPr>
                <w:rFonts w:ascii="Arial Narrow" w:hAnsi="Arial Narrow"/>
                <w:b w:val="0"/>
                <w:bCs w:val="0"/>
                <w:i w:val="0"/>
                <w:iCs w:val="0"/>
                <w:noProof/>
                <w:webHidden/>
              </w:rPr>
              <w:instrText xml:space="preserve"> PAGEREF _Toc206922895 \h </w:instrText>
            </w:r>
            <w:r w:rsidRPr="005264F0">
              <w:rPr>
                <w:rFonts w:ascii="Arial Narrow" w:hAnsi="Arial Narrow"/>
                <w:b w:val="0"/>
                <w:bCs w:val="0"/>
                <w:i w:val="0"/>
                <w:iCs w:val="0"/>
                <w:noProof/>
                <w:webHidden/>
              </w:rPr>
            </w:r>
            <w:r w:rsidRPr="005264F0">
              <w:rPr>
                <w:rFonts w:ascii="Arial Narrow" w:hAnsi="Arial Narrow"/>
                <w:b w:val="0"/>
                <w:bCs w:val="0"/>
                <w:i w:val="0"/>
                <w:iCs w:val="0"/>
                <w:noProof/>
                <w:webHidden/>
              </w:rPr>
              <w:fldChar w:fldCharType="separate"/>
            </w:r>
            <w:r w:rsidR="005D5AE0">
              <w:rPr>
                <w:rFonts w:ascii="Arial Narrow" w:hAnsi="Arial Narrow"/>
                <w:b w:val="0"/>
                <w:bCs w:val="0"/>
                <w:i w:val="0"/>
                <w:iCs w:val="0"/>
                <w:noProof/>
                <w:webHidden/>
              </w:rPr>
              <w:t>3</w:t>
            </w:r>
            <w:r w:rsidRPr="005264F0">
              <w:rPr>
                <w:rFonts w:ascii="Arial Narrow" w:hAnsi="Arial Narrow"/>
                <w:b w:val="0"/>
                <w:bCs w:val="0"/>
                <w:i w:val="0"/>
                <w:iCs w:val="0"/>
                <w:noProof/>
                <w:webHidden/>
              </w:rPr>
              <w:fldChar w:fldCharType="end"/>
            </w:r>
          </w:hyperlink>
        </w:p>
        <w:p w14:paraId="16ED9E8A" w14:textId="415CD1FF" w:rsidR="002841F7" w:rsidRPr="005264F0" w:rsidRDefault="002841F7" w:rsidP="005264F0">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922896" w:history="1">
            <w:r w:rsidRPr="005264F0">
              <w:rPr>
                <w:rStyle w:val="Hyperlink"/>
                <w:rFonts w:ascii="Arial Narrow" w:hAnsi="Arial Narrow" w:cs="Arial"/>
                <w:b w:val="0"/>
                <w:bCs w:val="0"/>
                <w:i w:val="0"/>
                <w:iCs w:val="0"/>
                <w:noProof/>
              </w:rPr>
              <w:t>Доц</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Попов</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Хроничният</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цистит</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се</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лекува</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с</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антибиотик</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задължително</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след</w:t>
            </w:r>
            <w:r w:rsidRPr="005264F0">
              <w:rPr>
                <w:rStyle w:val="Hyperlink"/>
                <w:rFonts w:ascii="Arial Narrow" w:hAnsi="Arial Narrow"/>
                <w:b w:val="0"/>
                <w:bCs w:val="0"/>
                <w:i w:val="0"/>
                <w:iCs w:val="0"/>
                <w:noProof/>
              </w:rPr>
              <w:t xml:space="preserve"> </w:t>
            </w:r>
            <w:r w:rsidRPr="005264F0">
              <w:rPr>
                <w:rStyle w:val="Hyperlink"/>
                <w:rFonts w:ascii="Arial Narrow" w:hAnsi="Arial Narrow" w:cs="Arial"/>
                <w:b w:val="0"/>
                <w:bCs w:val="0"/>
                <w:i w:val="0"/>
                <w:iCs w:val="0"/>
                <w:noProof/>
              </w:rPr>
              <w:t>антибиограма</w:t>
            </w:r>
            <w:r w:rsidRPr="005264F0">
              <w:rPr>
                <w:rFonts w:ascii="Arial Narrow" w:hAnsi="Arial Narrow"/>
                <w:b w:val="0"/>
                <w:bCs w:val="0"/>
                <w:i w:val="0"/>
                <w:iCs w:val="0"/>
                <w:noProof/>
                <w:webHidden/>
              </w:rPr>
              <w:tab/>
            </w:r>
            <w:r w:rsidRPr="005264F0">
              <w:rPr>
                <w:rFonts w:ascii="Arial Narrow" w:hAnsi="Arial Narrow"/>
                <w:b w:val="0"/>
                <w:bCs w:val="0"/>
                <w:i w:val="0"/>
                <w:iCs w:val="0"/>
                <w:noProof/>
                <w:webHidden/>
              </w:rPr>
              <w:fldChar w:fldCharType="begin"/>
            </w:r>
            <w:r w:rsidRPr="005264F0">
              <w:rPr>
                <w:rFonts w:ascii="Arial Narrow" w:hAnsi="Arial Narrow"/>
                <w:b w:val="0"/>
                <w:bCs w:val="0"/>
                <w:i w:val="0"/>
                <w:iCs w:val="0"/>
                <w:noProof/>
                <w:webHidden/>
              </w:rPr>
              <w:instrText xml:space="preserve"> PAGEREF _Toc206922896 \h </w:instrText>
            </w:r>
            <w:r w:rsidRPr="005264F0">
              <w:rPr>
                <w:rFonts w:ascii="Arial Narrow" w:hAnsi="Arial Narrow"/>
                <w:b w:val="0"/>
                <w:bCs w:val="0"/>
                <w:i w:val="0"/>
                <w:iCs w:val="0"/>
                <w:noProof/>
                <w:webHidden/>
              </w:rPr>
            </w:r>
            <w:r w:rsidRPr="005264F0">
              <w:rPr>
                <w:rFonts w:ascii="Arial Narrow" w:hAnsi="Arial Narrow"/>
                <w:b w:val="0"/>
                <w:bCs w:val="0"/>
                <w:i w:val="0"/>
                <w:iCs w:val="0"/>
                <w:noProof/>
                <w:webHidden/>
              </w:rPr>
              <w:fldChar w:fldCharType="separate"/>
            </w:r>
            <w:r w:rsidR="005D5AE0">
              <w:rPr>
                <w:rFonts w:ascii="Arial Narrow" w:hAnsi="Arial Narrow"/>
                <w:b w:val="0"/>
                <w:bCs w:val="0"/>
                <w:i w:val="0"/>
                <w:iCs w:val="0"/>
                <w:noProof/>
                <w:webHidden/>
              </w:rPr>
              <w:t>4</w:t>
            </w:r>
            <w:r w:rsidRPr="005264F0">
              <w:rPr>
                <w:rFonts w:ascii="Arial Narrow" w:hAnsi="Arial Narrow"/>
                <w:b w:val="0"/>
                <w:bCs w:val="0"/>
                <w:i w:val="0"/>
                <w:iCs w:val="0"/>
                <w:noProof/>
                <w:webHidden/>
              </w:rPr>
              <w:fldChar w:fldCharType="end"/>
            </w:r>
          </w:hyperlink>
        </w:p>
        <w:p w14:paraId="6F1FEA26" w14:textId="15BF83B4" w:rsidR="002841F7" w:rsidRPr="005264F0" w:rsidRDefault="002841F7" w:rsidP="005264F0">
          <w:pPr>
            <w:ind w:left="432" w:right="432"/>
            <w:rPr>
              <w:sz w:val="24"/>
            </w:rPr>
          </w:pPr>
          <w:r w:rsidRPr="005264F0">
            <w:rPr>
              <w:noProof/>
              <w:sz w:val="24"/>
            </w:rPr>
            <w:fldChar w:fldCharType="end"/>
          </w:r>
        </w:p>
      </w:sdtContent>
    </w:sdt>
    <w:p w14:paraId="7A01CDF9" w14:textId="374793FC" w:rsidR="0091156B" w:rsidRPr="005264F0" w:rsidRDefault="00B62D65" w:rsidP="002841F7">
      <w:pPr>
        <w:spacing w:before="0" w:after="0" w:line="20" w:lineRule="atLeast"/>
        <w:ind w:left="57" w:right="57" w:firstLine="20"/>
        <w:jc w:val="center"/>
        <w:rPr>
          <w:b/>
          <w:bCs/>
          <w:color w:val="00B050"/>
          <w:sz w:val="24"/>
        </w:rPr>
      </w:pPr>
      <w:r w:rsidRPr="005264F0">
        <w:rPr>
          <w:b/>
          <w:bCs/>
          <w:color w:val="00B050"/>
          <w:sz w:val="24"/>
        </w:rPr>
        <w:t>24</w:t>
      </w:r>
      <w:r w:rsidR="0091156B" w:rsidRPr="005264F0">
        <w:rPr>
          <w:b/>
          <w:bCs/>
          <w:color w:val="00B050"/>
          <w:sz w:val="24"/>
        </w:rPr>
        <w:t>.0</w:t>
      </w:r>
      <w:r w:rsidRPr="005264F0">
        <w:rPr>
          <w:b/>
          <w:bCs/>
          <w:color w:val="00B050"/>
          <w:sz w:val="24"/>
        </w:rPr>
        <w:t>8</w:t>
      </w:r>
      <w:r w:rsidR="0091156B" w:rsidRPr="005264F0">
        <w:rPr>
          <w:b/>
          <w:bCs/>
          <w:color w:val="00B050"/>
          <w:sz w:val="24"/>
        </w:rPr>
        <w:t>.202</w:t>
      </w:r>
      <w:r w:rsidRPr="005264F0">
        <w:rPr>
          <w:b/>
          <w:bCs/>
          <w:color w:val="00B050"/>
          <w:sz w:val="24"/>
        </w:rPr>
        <w:t>5</w:t>
      </w:r>
    </w:p>
    <w:bookmarkEnd w:id="0"/>
    <w:p w14:paraId="3247C76A" w14:textId="77777777" w:rsidR="00B0227A" w:rsidRPr="005264F0" w:rsidRDefault="00B0227A" w:rsidP="002B5C6D">
      <w:pPr>
        <w:spacing w:before="0" w:after="0" w:line="20" w:lineRule="atLeast"/>
        <w:ind w:left="57" w:right="57" w:firstLine="20"/>
        <w:rPr>
          <w:sz w:val="24"/>
        </w:rPr>
      </w:pPr>
    </w:p>
    <w:p w14:paraId="2244EEB3" w14:textId="43920718" w:rsidR="00F5330A" w:rsidRPr="003B4E5B" w:rsidRDefault="005F56B3" w:rsidP="002B5C6D">
      <w:pPr>
        <w:shd w:val="clear" w:color="auto" w:fill="C0C0C0"/>
        <w:spacing w:before="0" w:after="0" w:line="20" w:lineRule="atLeast"/>
        <w:ind w:left="57" w:right="57" w:firstLine="20"/>
        <w:jc w:val="right"/>
        <w:rPr>
          <w:rFonts w:ascii="Times New Roman" w:hAnsi="Times New Roman"/>
          <w:b/>
          <w:bCs/>
          <w:smallCaps/>
          <w:color w:val="00B050"/>
          <w:sz w:val="24"/>
        </w:rPr>
      </w:pPr>
      <w:r w:rsidRPr="003B4E5B">
        <w:rPr>
          <w:rFonts w:ascii="Times New Roman" w:hAnsi="Times New Roman"/>
          <w:b/>
          <w:bCs/>
          <w:smallCaps/>
          <w:color w:val="00B050"/>
          <w:sz w:val="24"/>
        </w:rPr>
        <w:t>Национални вестници</w:t>
      </w:r>
    </w:p>
    <w:p w14:paraId="498613BB" w14:textId="77777777" w:rsidR="00F5330A" w:rsidRPr="005264F0" w:rsidRDefault="00F5330A" w:rsidP="005264F0">
      <w:pPr>
        <w:spacing w:before="0" w:after="0"/>
        <w:ind w:left="144" w:right="144" w:firstLine="20"/>
        <w:rPr>
          <w:sz w:val="24"/>
        </w:rPr>
      </w:pPr>
    </w:p>
    <w:p w14:paraId="37AFCA72" w14:textId="77777777" w:rsidR="006A2B3A" w:rsidRPr="005264F0" w:rsidRDefault="006A2B3A" w:rsidP="005264F0">
      <w:pPr>
        <w:spacing w:before="0" w:after="0"/>
        <w:ind w:left="144" w:right="144" w:firstLine="20"/>
        <w:rPr>
          <w:sz w:val="24"/>
        </w:rPr>
      </w:pPr>
      <w:r w:rsidRPr="005264F0">
        <w:rPr>
          <w:noProof/>
          <w:sz w:val="24"/>
        </w:rPr>
        <w:drawing>
          <wp:inline distT="0" distB="0" distL="0" distR="0" wp14:anchorId="608B5AE7" wp14:editId="5D2B2C9A">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4F64E0ED" w14:textId="77777777" w:rsidR="00273C92" w:rsidRPr="005264F0" w:rsidRDefault="00273C92" w:rsidP="005264F0">
      <w:pPr>
        <w:spacing w:before="0" w:after="0"/>
        <w:ind w:left="144" w:right="144" w:firstLine="20"/>
        <w:rPr>
          <w:sz w:val="24"/>
        </w:rPr>
      </w:pPr>
    </w:p>
    <w:p w14:paraId="15B4A3FC" w14:textId="77777777" w:rsidR="002B5C6D" w:rsidRPr="005264F0" w:rsidRDefault="002B5C6D" w:rsidP="005264F0">
      <w:pPr>
        <w:pStyle w:val="Heading1"/>
        <w:spacing w:before="0" w:after="0"/>
        <w:ind w:left="144" w:right="144"/>
        <w:rPr>
          <w:rFonts w:ascii="Arial Narrow" w:hAnsi="Arial Narrow"/>
          <w:sz w:val="24"/>
          <w:szCs w:val="24"/>
          <w:lang w:val="bg"/>
        </w:rPr>
      </w:pPr>
      <w:bookmarkStart w:id="1" w:name="таксата-при-личния-скача-на-11-лева"/>
      <w:bookmarkStart w:id="2" w:name="_Toc206922890"/>
      <w:r w:rsidRPr="005264F0">
        <w:rPr>
          <w:rFonts w:ascii="Arial Narrow" w:hAnsi="Arial Narrow"/>
          <w:sz w:val="24"/>
          <w:szCs w:val="24"/>
          <w:lang w:val="bg"/>
        </w:rPr>
        <w:t>Таксата при личния скача на 11 лева</w:t>
      </w:r>
      <w:bookmarkEnd w:id="1"/>
      <w:bookmarkEnd w:id="2"/>
    </w:p>
    <w:p w14:paraId="4E03A5A1" w14:textId="77777777" w:rsidR="002B5C6D" w:rsidRPr="002B5C6D" w:rsidRDefault="002B5C6D" w:rsidP="005264F0">
      <w:pPr>
        <w:spacing w:before="0" w:after="0"/>
        <w:ind w:left="144" w:right="144" w:firstLine="20"/>
        <w:rPr>
          <w:b/>
          <w:bCs/>
          <w:sz w:val="24"/>
        </w:rPr>
      </w:pPr>
      <w:r w:rsidRPr="002B5C6D">
        <w:rPr>
          <w:b/>
          <w:bCs/>
          <w:sz w:val="24"/>
        </w:rPr>
        <w:t>Телеграф стр. 6</w:t>
      </w:r>
    </w:p>
    <w:p w14:paraId="2E9EB422" w14:textId="246CE43B" w:rsidR="002B5C6D" w:rsidRPr="005264F0" w:rsidRDefault="00B059A8" w:rsidP="005264F0">
      <w:pPr>
        <w:spacing w:before="0" w:after="0"/>
        <w:ind w:left="144" w:right="144" w:firstLine="20"/>
        <w:rPr>
          <w:sz w:val="24"/>
          <w:lang w:val="bg"/>
        </w:rPr>
      </w:pPr>
      <w:r w:rsidRPr="00B059A8">
        <w:rPr>
          <w:noProof/>
          <w:sz w:val="24"/>
          <w:lang w:val="bg"/>
        </w:rPr>
        <w:pict w14:anchorId="007C668E">
          <v:rect id="_x0000_i1031" alt="" style="width:439pt;height:.05pt;mso-width-percent:0;mso-height-percent:0;mso-width-percent:0;mso-height-percent:0" o:hrpct="938" o:hralign="center" o:hrstd="t" o:hr="t"/>
        </w:pict>
      </w:r>
      <w:r w:rsidR="002B5C6D" w:rsidRPr="002B5C6D">
        <w:rPr>
          <w:sz w:val="24"/>
          <w:lang w:val="bg"/>
        </w:rPr>
        <w:t xml:space="preserve">Потребителската такса, която се дължи при всяко посещение при общопрактикуващ лекар, да се вдигне от 2,90 лв. на 11 лева. Сумата за бъде обвързана отново с минималната работна заплата. За това ще настояват от Българския лекарски съюз (БЛС), каза пред </w:t>
      </w:r>
      <w:proofErr w:type="spellStart"/>
      <w:r w:rsidR="002B5C6D" w:rsidRPr="002B5C6D">
        <w:rPr>
          <w:sz w:val="24"/>
          <w:lang w:val="bg"/>
        </w:rPr>
        <w:t>NovaNews</w:t>
      </w:r>
      <w:proofErr w:type="spellEnd"/>
      <w:r w:rsidR="002B5C6D" w:rsidRPr="002B5C6D">
        <w:rPr>
          <w:sz w:val="24"/>
          <w:lang w:val="bg"/>
        </w:rPr>
        <w:t xml:space="preserve"> председателят на съюза д-р Николай Брънзалов. В момента тя е фиксирана сума и е в размер на 2,90, </w:t>
      </w:r>
      <w:proofErr w:type="spellStart"/>
      <w:r w:rsidR="002B5C6D" w:rsidRPr="002B5C6D">
        <w:rPr>
          <w:sz w:val="24"/>
          <w:lang w:val="bg"/>
        </w:rPr>
        <w:t>аа</w:t>
      </w:r>
      <w:proofErr w:type="spellEnd"/>
      <w:r w:rsidR="002B5C6D" w:rsidRPr="002B5C6D">
        <w:rPr>
          <w:sz w:val="24"/>
          <w:lang w:val="bg"/>
        </w:rPr>
        <w:t xml:space="preserve"> ако бъде изпълнено искането на съсловната лекарска организация, таксата би скочила на 10,77 лева при сегашния размер на минималната работна заплата от 1077 лева. Брънзалов посочи, че сегашният размер на потребителската такса от 2,90 лв. за работещи и 1 лев за пенсионери не изпълнява първоначалната й цел и е унизителен.</w:t>
      </w:r>
    </w:p>
    <w:p w14:paraId="28E82B4C" w14:textId="77777777" w:rsidR="002B5C6D" w:rsidRPr="005264F0" w:rsidRDefault="002B5C6D" w:rsidP="005264F0">
      <w:pPr>
        <w:spacing w:before="0" w:after="0"/>
        <w:ind w:left="144" w:right="144" w:firstLine="20"/>
        <w:rPr>
          <w:sz w:val="24"/>
        </w:rPr>
      </w:pPr>
    </w:p>
    <w:p w14:paraId="19DEFE53" w14:textId="77777777" w:rsidR="002B5C6D" w:rsidRPr="005264F0" w:rsidRDefault="002B5C6D" w:rsidP="005264F0">
      <w:pPr>
        <w:pStyle w:val="Heading1"/>
        <w:spacing w:before="0" w:after="0"/>
        <w:ind w:left="144" w:right="144"/>
        <w:rPr>
          <w:rFonts w:ascii="Arial Narrow" w:hAnsi="Arial Narrow"/>
          <w:sz w:val="24"/>
          <w:szCs w:val="24"/>
          <w:lang w:val="bg"/>
        </w:rPr>
      </w:pPr>
      <w:bookmarkStart w:id="3" w:name="военен-медик-спаси-човек"/>
      <w:bookmarkStart w:id="4" w:name="_Toc206922891"/>
      <w:r w:rsidRPr="005264F0">
        <w:rPr>
          <w:rFonts w:ascii="Arial Narrow" w:hAnsi="Arial Narrow"/>
          <w:sz w:val="24"/>
          <w:szCs w:val="24"/>
          <w:lang w:val="bg"/>
        </w:rPr>
        <w:t>Военен медик спаси човек</w:t>
      </w:r>
      <w:bookmarkEnd w:id="3"/>
      <w:bookmarkEnd w:id="4"/>
    </w:p>
    <w:p w14:paraId="7EFB8AE0" w14:textId="7BA030D8" w:rsidR="002B5C6D" w:rsidRPr="002B5C6D" w:rsidRDefault="002B5C6D" w:rsidP="005264F0">
      <w:pPr>
        <w:spacing w:before="0" w:after="0"/>
        <w:ind w:left="144" w:right="144" w:firstLine="20"/>
        <w:rPr>
          <w:b/>
          <w:bCs/>
          <w:sz w:val="24"/>
          <w:lang w:val="bg"/>
        </w:rPr>
      </w:pPr>
      <w:r w:rsidRPr="005264F0">
        <w:rPr>
          <w:b/>
          <w:bCs/>
          <w:sz w:val="24"/>
          <w:lang w:val="bg"/>
        </w:rPr>
        <w:t>Телеграф стр. 30</w:t>
      </w:r>
    </w:p>
    <w:p w14:paraId="130BB05C" w14:textId="50EC3E0C" w:rsidR="002B5C6D" w:rsidRPr="002B5C6D" w:rsidRDefault="002B5C6D" w:rsidP="005264F0">
      <w:pPr>
        <w:spacing w:before="0" w:after="0"/>
        <w:ind w:left="144" w:right="144" w:firstLine="20"/>
        <w:rPr>
          <w:b/>
          <w:bCs/>
          <w:sz w:val="24"/>
          <w:lang w:val="bg"/>
        </w:rPr>
      </w:pPr>
      <w:r w:rsidRPr="005264F0">
        <w:rPr>
          <w:b/>
          <w:bCs/>
          <w:sz w:val="24"/>
          <w:lang w:val="bg"/>
        </w:rPr>
        <w:t>Елена Иванова</w:t>
      </w:r>
    </w:p>
    <w:p w14:paraId="473106C7" w14:textId="12152C0D" w:rsidR="002B5C6D" w:rsidRPr="002B5C6D" w:rsidRDefault="00B059A8" w:rsidP="005264F0">
      <w:pPr>
        <w:spacing w:before="0" w:after="0"/>
        <w:ind w:left="144" w:right="144" w:firstLine="20"/>
        <w:rPr>
          <w:sz w:val="24"/>
          <w:lang w:val="bg"/>
        </w:rPr>
      </w:pPr>
      <w:r w:rsidRPr="00B059A8">
        <w:rPr>
          <w:noProof/>
          <w:sz w:val="24"/>
          <w:lang w:val="bg"/>
        </w:rPr>
        <w:pict w14:anchorId="5147B275">
          <v:rect id="_x0000_i1030" alt="" style="width:439pt;height:.05pt;mso-width-percent:0;mso-height-percent:0;mso-width-percent:0;mso-height-percent:0" o:hrpct="938" o:hralign="center" o:hrstd="t" o:hr="t"/>
        </w:pict>
      </w:r>
      <w:r w:rsidR="002B5C6D" w:rsidRPr="002B5C6D">
        <w:rPr>
          <w:sz w:val="24"/>
          <w:lang w:val="bg"/>
        </w:rPr>
        <w:t>Има една мъдрост, а именно - да си на правилното място в точното време.</w:t>
      </w:r>
      <w:r w:rsidR="002B5C6D" w:rsidRPr="002B5C6D">
        <w:rPr>
          <w:sz w:val="24"/>
          <w:lang w:val="bg"/>
        </w:rPr>
        <w:br/>
      </w:r>
      <w:r w:rsidR="002B5C6D" w:rsidRPr="002B5C6D">
        <w:rPr>
          <w:sz w:val="24"/>
          <w:lang w:val="bg"/>
        </w:rPr>
        <w:lastRenderedPageBreak/>
        <w:t>Така е било писано и на старши сержант Боян Донев, който, случайно преминавайки през спирка, забелязал, че на земята лежи припаднал човек. На мястото имало и други хора, но никой не се притекъл на помощ на пострадалия, а само гледали. Единствено служител от охранителна фирма опитал да му помогне, но с действия, които противоречат на основните принципи за оказване на първа помощ, споделят от Силите за специални операции.</w:t>
      </w:r>
      <w:r w:rsidR="002B5C6D" w:rsidRPr="002B5C6D">
        <w:rPr>
          <w:sz w:val="24"/>
          <w:lang w:val="bg"/>
        </w:rPr>
        <w:br/>
        <w:t>Адекватно</w:t>
      </w:r>
      <w:r w:rsidR="002B5C6D" w:rsidRPr="002B5C6D">
        <w:rPr>
          <w:sz w:val="24"/>
          <w:lang w:val="bg"/>
        </w:rPr>
        <w:br/>
        <w:t>Старши сержант Боян Донев е старши оператор-санитар и инструктор по медицинска подготовка в Учебен център за подготовка и бойно осигуряване на Съвместното командване на специалните операции (СКСО).</w:t>
      </w:r>
      <w:r w:rsidR="002B5C6D" w:rsidRPr="002B5C6D">
        <w:rPr>
          <w:sz w:val="24"/>
          <w:lang w:val="bg"/>
        </w:rPr>
        <w:br/>
        <w:t>Военнослужещият е имал медицинско оборудване, с което е оказал адекватна помощ на пострадалия, и незабавно е подал сигнал към телефон 112. Благодарение на неговата навременна и професионална намеса пристигналият на място медицински екип е успял да спаси човека.</w:t>
      </w:r>
      <w:r w:rsidR="002B5C6D" w:rsidRPr="002B5C6D">
        <w:rPr>
          <w:sz w:val="24"/>
          <w:lang w:val="bg"/>
        </w:rPr>
        <w:br/>
        <w:t>Случай</w:t>
      </w:r>
      <w:r w:rsidR="002B5C6D" w:rsidRPr="002B5C6D">
        <w:rPr>
          <w:sz w:val="24"/>
          <w:lang w:val="bg"/>
        </w:rPr>
        <w:br/>
        <w:t>„Това не е първият случай, в който старши сержант Донев оказва медицинска помощ на нуждаещ се. Неговата отдаденост и готовност да се притече на помощ, независимо от обстоятелствата, говорят за високо чувство за отговорност, дълг и човечност", посочват още от Силите за специални операции. За доблестната му постъпка има публикации в редица медии, както и на страниците в социалните мрежи на много институции.</w:t>
      </w:r>
      <w:r w:rsidR="002B5C6D" w:rsidRPr="002B5C6D">
        <w:rPr>
          <w:sz w:val="24"/>
          <w:lang w:val="bg"/>
        </w:rPr>
        <w:br/>
        <w:t>История</w:t>
      </w:r>
      <w:r w:rsidR="002B5C6D" w:rsidRPr="002B5C6D">
        <w:rPr>
          <w:sz w:val="24"/>
          <w:lang w:val="bg"/>
        </w:rPr>
        <w:br/>
        <w:t>Съвместното командване на специалните операции е наследник на Парашутната дружина, сформирана на 18 март 1943 година и участвала в боевете през Втората световна война. Това е датата на създаването на днешните</w:t>
      </w:r>
      <w:r w:rsidR="002B5C6D" w:rsidRPr="002B5C6D">
        <w:rPr>
          <w:sz w:val="24"/>
          <w:lang w:val="bg"/>
        </w:rPr>
        <w:br/>
        <w:t>Сили за специални операции и се чества като празник на Съвместното командване на специалните операции. В следвоенния период Парашутната дружина претърпява различни организационни промени. През 1964 г, са формирани две парашутно-разузнавателни бази - в Пловдив и Мусачево. През 1975 г. двете бази са обединени и в Пловдив се създава 68-и парашутно-разузнавателен полк. През 1993 г. полкът е реорганизиран в 68-а парашутно-разузнавателна бригада.</w:t>
      </w:r>
      <w:r w:rsidR="002B5C6D" w:rsidRPr="002B5C6D">
        <w:rPr>
          <w:sz w:val="24"/>
          <w:lang w:val="bg"/>
        </w:rPr>
        <w:br/>
        <w:t>От 1 ноември 2019 г. с постановление на Министерски съвет е създадено Съвместното командване на специалните операции.</w:t>
      </w:r>
      <w:r w:rsidR="002B5C6D" w:rsidRPr="002B5C6D">
        <w:rPr>
          <w:sz w:val="24"/>
          <w:lang w:val="bg"/>
        </w:rPr>
        <w:br/>
        <w:t>Понастоящем съставът на СКСО включва щаб, щабен батальон, 68-а група „Специални сили", 86-а група „Специални сили", 3-та група „Специални сили", 1-ва група „Специални сили", учебен център за подготовка и бойно осигуряване, батальон за логистично осигуряване и медицински пункт.</w:t>
      </w:r>
    </w:p>
    <w:p w14:paraId="41DC5BFA" w14:textId="77777777" w:rsidR="002B5C6D" w:rsidRPr="005264F0" w:rsidRDefault="002B5C6D" w:rsidP="005264F0">
      <w:pPr>
        <w:spacing w:before="0" w:after="0"/>
        <w:ind w:left="144" w:right="144" w:firstLine="20"/>
        <w:rPr>
          <w:sz w:val="24"/>
        </w:rPr>
      </w:pPr>
    </w:p>
    <w:p w14:paraId="3A950E4F" w14:textId="77777777" w:rsidR="002B5C6D" w:rsidRPr="005264F0" w:rsidRDefault="002B5C6D" w:rsidP="005264F0">
      <w:pPr>
        <w:pStyle w:val="Heading1"/>
        <w:spacing w:before="0" w:after="0"/>
        <w:ind w:left="144" w:right="144"/>
        <w:rPr>
          <w:rFonts w:ascii="Arial Narrow" w:hAnsi="Arial Narrow"/>
          <w:sz w:val="24"/>
          <w:szCs w:val="24"/>
          <w:lang w:val="bg"/>
        </w:rPr>
      </w:pPr>
      <w:bookmarkStart w:id="5" w:name="Xabd59cf084e9e7bf9d533aace2641f401114545"/>
      <w:bookmarkStart w:id="6" w:name="_Toc206922892"/>
      <w:r w:rsidRPr="005264F0">
        <w:rPr>
          <w:rFonts w:ascii="Arial Narrow" w:hAnsi="Arial Narrow"/>
          <w:sz w:val="24"/>
          <w:szCs w:val="24"/>
          <w:lang w:val="bg"/>
        </w:rPr>
        <w:t>Грешни реакции могат да навредят на пострадалия</w:t>
      </w:r>
      <w:bookmarkEnd w:id="5"/>
      <w:bookmarkEnd w:id="6"/>
    </w:p>
    <w:p w14:paraId="0352BBC1" w14:textId="77777777" w:rsidR="002B5C6D" w:rsidRPr="002B5C6D" w:rsidRDefault="002B5C6D" w:rsidP="005264F0">
      <w:pPr>
        <w:spacing w:before="0" w:after="0"/>
        <w:ind w:left="144" w:right="144" w:firstLine="20"/>
        <w:rPr>
          <w:b/>
          <w:bCs/>
          <w:sz w:val="24"/>
          <w:lang w:val="bg"/>
        </w:rPr>
      </w:pPr>
      <w:r w:rsidRPr="005264F0">
        <w:rPr>
          <w:b/>
          <w:bCs/>
          <w:sz w:val="24"/>
          <w:lang w:val="bg"/>
        </w:rPr>
        <w:t>Телеграф стр. 30</w:t>
      </w:r>
    </w:p>
    <w:p w14:paraId="1A18C6DF" w14:textId="16C2A3CF" w:rsidR="00273C92" w:rsidRPr="005264F0" w:rsidRDefault="00B059A8" w:rsidP="005264F0">
      <w:pPr>
        <w:spacing w:before="0" w:after="0"/>
        <w:ind w:left="144" w:right="144" w:firstLine="20"/>
        <w:rPr>
          <w:sz w:val="24"/>
          <w:lang w:val="bg"/>
        </w:rPr>
      </w:pPr>
      <w:r w:rsidRPr="00B059A8">
        <w:rPr>
          <w:noProof/>
          <w:sz w:val="24"/>
          <w:lang w:val="bg"/>
        </w:rPr>
        <w:pict w14:anchorId="59C0C0F9">
          <v:rect id="_x0000_i1029" alt="" style="width:439pt;height:.05pt;mso-width-percent:0;mso-height-percent:0;mso-width-percent:0;mso-height-percent:0" o:hrpct="938" o:hralign="center" o:hrstd="t" o:hr="t"/>
        </w:pict>
      </w:r>
      <w:r w:rsidR="002B5C6D" w:rsidRPr="002B5C6D">
        <w:rPr>
          <w:sz w:val="24"/>
          <w:lang w:val="bg"/>
        </w:rPr>
        <w:t>Напомняме на всички, че когато има подобен инцидент, следва да се предприемат някои основни действия, съветват от Силите за специални операции. При загуба на съзнание пострадалият трябва да бъде поставен в стабилна странична позиция, за да се предотврати задушаване. Винаги се подава сигнал към телефон 112, независимо от видимото състояние на пострадалия.</w:t>
      </w:r>
      <w:r w:rsidR="002B5C6D" w:rsidRPr="002B5C6D">
        <w:rPr>
          <w:sz w:val="24"/>
          <w:lang w:val="bg"/>
        </w:rPr>
        <w:br/>
        <w:t>Поливането с вода не е препоръчителна практика и може да доведе до допълнителни усложнения.</w:t>
      </w:r>
      <w:r w:rsidR="002B5C6D" w:rsidRPr="002B5C6D">
        <w:rPr>
          <w:sz w:val="24"/>
          <w:lang w:val="bg"/>
        </w:rPr>
        <w:br/>
        <w:t xml:space="preserve">Първа помощ е прилагането на мерки за непосредственото поддържане на живота на хора с </w:t>
      </w:r>
      <w:r w:rsidR="002B5C6D" w:rsidRPr="002B5C6D">
        <w:rPr>
          <w:sz w:val="24"/>
          <w:lang w:val="bg"/>
        </w:rPr>
        <w:lastRenderedPageBreak/>
        <w:t xml:space="preserve">травми и заболявания до момента, в който им бъде оказана професионална медицинска помощ. Състои се от поредица от прости, но понякога животоспасяващи медицински техники, които могат да се извършват с минимално оборудване и от хора, които в общия случай са без специално медицинско образование. Най-често първа помощ е необходима при пътнотранспортни произшествия и пожари или при кризи на заболяване. Според информация на Българския Червен кръст е доказано, че един от всеки четири загинали при пътна катастрофа би могъл да живее, ако вместо бърз неспециализиран транспорт му се осигури непосредствена </w:t>
      </w:r>
      <w:proofErr w:type="spellStart"/>
      <w:r w:rsidR="002B5C6D" w:rsidRPr="002B5C6D">
        <w:rPr>
          <w:sz w:val="24"/>
          <w:lang w:val="bg"/>
        </w:rPr>
        <w:t>долекарска</w:t>
      </w:r>
      <w:proofErr w:type="spellEnd"/>
      <w:r w:rsidR="002B5C6D" w:rsidRPr="002B5C6D">
        <w:rPr>
          <w:sz w:val="24"/>
          <w:lang w:val="bg"/>
        </w:rPr>
        <w:t xml:space="preserve"> помощ.</w:t>
      </w:r>
    </w:p>
    <w:p w14:paraId="6DF64543" w14:textId="77777777" w:rsidR="00A212D0" w:rsidRPr="005264F0" w:rsidRDefault="00A212D0" w:rsidP="005264F0">
      <w:pPr>
        <w:spacing w:before="0" w:after="0"/>
        <w:ind w:left="144" w:right="144" w:firstLine="20"/>
        <w:rPr>
          <w:sz w:val="24"/>
        </w:rPr>
      </w:pPr>
    </w:p>
    <w:p w14:paraId="1BCC10FB" w14:textId="045A54FF" w:rsidR="006A2B3A" w:rsidRPr="005264F0" w:rsidRDefault="00273C92" w:rsidP="005264F0">
      <w:pPr>
        <w:spacing w:before="0" w:after="0"/>
        <w:ind w:left="144" w:right="144" w:firstLine="20"/>
        <w:jc w:val="center"/>
        <w:rPr>
          <w:b/>
          <w:bCs/>
          <w:color w:val="00B050"/>
          <w:sz w:val="24"/>
        </w:rPr>
      </w:pPr>
      <w:r w:rsidRPr="005264F0">
        <w:rPr>
          <w:b/>
          <w:bCs/>
          <w:color w:val="00B050"/>
          <w:sz w:val="24"/>
        </w:rPr>
        <w:t>23</w:t>
      </w:r>
      <w:r w:rsidR="006A2B3A" w:rsidRPr="005264F0">
        <w:rPr>
          <w:b/>
          <w:bCs/>
          <w:color w:val="00B050"/>
          <w:sz w:val="24"/>
        </w:rPr>
        <w:t>.</w:t>
      </w:r>
      <w:r w:rsidR="00814744" w:rsidRPr="005264F0">
        <w:rPr>
          <w:b/>
          <w:bCs/>
          <w:color w:val="00B050"/>
          <w:sz w:val="24"/>
        </w:rPr>
        <w:t>0</w:t>
      </w:r>
      <w:r w:rsidRPr="005264F0">
        <w:rPr>
          <w:b/>
          <w:bCs/>
          <w:color w:val="00B050"/>
          <w:sz w:val="24"/>
        </w:rPr>
        <w:t>8</w:t>
      </w:r>
      <w:r w:rsidR="006A2B3A" w:rsidRPr="005264F0">
        <w:rPr>
          <w:b/>
          <w:bCs/>
          <w:color w:val="00B050"/>
          <w:sz w:val="24"/>
        </w:rPr>
        <w:t>.</w:t>
      </w:r>
      <w:r w:rsidR="0073741B" w:rsidRPr="005264F0">
        <w:rPr>
          <w:b/>
          <w:bCs/>
          <w:color w:val="00B050"/>
          <w:sz w:val="24"/>
        </w:rPr>
        <w:t>202</w:t>
      </w:r>
      <w:r w:rsidRPr="005264F0">
        <w:rPr>
          <w:b/>
          <w:bCs/>
          <w:color w:val="00B050"/>
          <w:sz w:val="24"/>
        </w:rPr>
        <w:t>5</w:t>
      </w:r>
    </w:p>
    <w:p w14:paraId="7EB42766" w14:textId="77777777" w:rsidR="006A2B3A" w:rsidRPr="005264F0" w:rsidRDefault="006A2B3A" w:rsidP="005264F0">
      <w:pPr>
        <w:spacing w:before="0" w:after="0"/>
        <w:ind w:left="144" w:right="144" w:firstLine="20"/>
        <w:rPr>
          <w:color w:val="00B050"/>
          <w:sz w:val="24"/>
        </w:rPr>
      </w:pPr>
    </w:p>
    <w:p w14:paraId="6058796D" w14:textId="77777777" w:rsidR="006A2B3A" w:rsidRPr="002A0DF4" w:rsidRDefault="006A2B3A" w:rsidP="005264F0">
      <w:pPr>
        <w:shd w:val="clear" w:color="auto" w:fill="C0C0C0"/>
        <w:spacing w:before="0" w:after="0"/>
        <w:ind w:left="144" w:right="144" w:firstLine="20"/>
        <w:jc w:val="right"/>
        <w:rPr>
          <w:rFonts w:ascii="Times New Roman" w:hAnsi="Times New Roman"/>
          <w:b/>
          <w:bCs/>
          <w:smallCaps/>
          <w:color w:val="00B050"/>
          <w:sz w:val="24"/>
        </w:rPr>
      </w:pPr>
      <w:r w:rsidRPr="002A0DF4">
        <w:rPr>
          <w:rFonts w:ascii="Times New Roman" w:hAnsi="Times New Roman"/>
          <w:b/>
          <w:bCs/>
          <w:smallCaps/>
          <w:color w:val="00B050"/>
          <w:sz w:val="24"/>
        </w:rPr>
        <w:t>Национални телевизии</w:t>
      </w:r>
    </w:p>
    <w:p w14:paraId="3D3730BA" w14:textId="77777777" w:rsidR="006A2B3A" w:rsidRPr="005264F0" w:rsidRDefault="006A2B3A" w:rsidP="005264F0">
      <w:pPr>
        <w:spacing w:before="0" w:after="0"/>
        <w:ind w:left="144" w:right="144" w:firstLine="20"/>
        <w:rPr>
          <w:sz w:val="24"/>
        </w:rPr>
      </w:pPr>
    </w:p>
    <w:p w14:paraId="09551927" w14:textId="77777777" w:rsidR="006A2B3A" w:rsidRPr="005264F0" w:rsidRDefault="006A2B3A" w:rsidP="005264F0">
      <w:pPr>
        <w:spacing w:before="0" w:after="0"/>
        <w:ind w:left="144" w:right="144" w:firstLine="20"/>
        <w:rPr>
          <w:sz w:val="24"/>
        </w:rPr>
      </w:pPr>
      <w:r w:rsidRPr="005264F0">
        <w:rPr>
          <w:noProof/>
          <w:sz w:val="24"/>
        </w:rPr>
        <w:drawing>
          <wp:inline distT="0" distB="0" distL="0" distR="0" wp14:anchorId="5C5B043C" wp14:editId="2ABE480A">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391B7162" w14:textId="77777777" w:rsidR="00B62D65" w:rsidRPr="005264F0" w:rsidRDefault="00B62D65" w:rsidP="005264F0">
      <w:pPr>
        <w:spacing w:before="0" w:after="0"/>
        <w:ind w:left="144" w:right="144" w:firstLine="20"/>
        <w:rPr>
          <w:sz w:val="24"/>
        </w:rPr>
      </w:pPr>
    </w:p>
    <w:p w14:paraId="328E014A" w14:textId="15D2482D" w:rsidR="00B62D65" w:rsidRPr="005264F0" w:rsidRDefault="00B62D65" w:rsidP="005264F0">
      <w:pPr>
        <w:pStyle w:val="Heading1"/>
        <w:spacing w:before="0" w:after="0"/>
        <w:ind w:left="144" w:right="144"/>
        <w:rPr>
          <w:rFonts w:ascii="Arial Narrow" w:hAnsi="Arial Narrow"/>
          <w:sz w:val="24"/>
          <w:szCs w:val="24"/>
        </w:rPr>
      </w:pPr>
      <w:bookmarkStart w:id="7" w:name="_Toc206922893"/>
      <w:r w:rsidRPr="005264F0">
        <w:rPr>
          <w:rFonts w:ascii="Arial Narrow" w:hAnsi="Arial Narrow"/>
          <w:sz w:val="24"/>
          <w:szCs w:val="24"/>
        </w:rPr>
        <w:t>Възможно ли е да забавим стареенето?</w:t>
      </w:r>
      <w:bookmarkEnd w:id="7"/>
    </w:p>
    <w:p w14:paraId="49E1E327" w14:textId="79D42C3A" w:rsidR="00B62D65" w:rsidRPr="005264F0" w:rsidRDefault="00B62D65" w:rsidP="005264F0">
      <w:pPr>
        <w:spacing w:before="0" w:after="0"/>
        <w:ind w:left="144" w:right="144"/>
        <w:rPr>
          <w:b/>
          <w:bCs/>
          <w:sz w:val="24"/>
        </w:rPr>
      </w:pPr>
      <w:r w:rsidRPr="005264F0">
        <w:rPr>
          <w:b/>
          <w:bCs/>
          <w:sz w:val="24"/>
        </w:rPr>
        <w:t>БНТ Денят започва с Георги Любенов</w:t>
      </w:r>
    </w:p>
    <w:p w14:paraId="1EA8EF1C" w14:textId="26791CED" w:rsidR="00B62D65" w:rsidRPr="005264F0" w:rsidRDefault="00B059A8" w:rsidP="005264F0">
      <w:pPr>
        <w:spacing w:before="0" w:after="0"/>
        <w:ind w:left="144" w:right="144"/>
        <w:rPr>
          <w:sz w:val="24"/>
        </w:rPr>
      </w:pPr>
      <w:r w:rsidRPr="00B059A8">
        <w:rPr>
          <w:noProof/>
          <w:sz w:val="24"/>
          <w:lang w:val="bg"/>
        </w:rPr>
        <w:pict w14:anchorId="0F57761F">
          <v:rect id="_x0000_i1028" alt="" style="width:439pt;height:.05pt;mso-width-percent:0;mso-height-percent:0;mso-width-percent:0;mso-height-percent:0" o:hrpct="938" o:hralign="center" o:hrstd="t" o:hr="t"/>
        </w:pict>
      </w:r>
      <w:r w:rsidR="00B62D65" w:rsidRPr="005264F0">
        <w:rPr>
          <w:sz w:val="24"/>
        </w:rPr>
        <w:t>Въпросът дали можем да забавим стареенето е една от най-важните и предизвикателни теми на съвременното здравеопазване и наука за живота. С развитието на науката разбирането ни за процесите на стареене се задълбочава, а различни стратегии и технологии обещават да променят това, което считаме за неизбежен процес. Днес хората стареят много по-бавно в сравнение с нашите връстници преди 2-3 десетилетия. Това са научни заключения, заяви проф. Радостина Александрова. Стареенето е един защитен механизъм. Той ни помага при заздравяването на рани, противодейства на тумори, като ограничава тези процеси, обясни тя.</w:t>
      </w:r>
    </w:p>
    <w:p w14:paraId="5A49302B" w14:textId="77777777" w:rsidR="00B62D65" w:rsidRPr="005264F0" w:rsidRDefault="00B62D65" w:rsidP="005264F0">
      <w:pPr>
        <w:spacing w:before="0" w:after="0"/>
        <w:ind w:left="144" w:right="144"/>
        <w:rPr>
          <w:sz w:val="24"/>
        </w:rPr>
      </w:pPr>
    </w:p>
    <w:p w14:paraId="44C9B9D0" w14:textId="5BB19DD6" w:rsidR="00B62D65" w:rsidRPr="005264F0" w:rsidRDefault="00B62D65" w:rsidP="005264F0">
      <w:pPr>
        <w:pStyle w:val="Heading1"/>
        <w:spacing w:before="0" w:after="0"/>
        <w:ind w:left="144" w:right="144"/>
        <w:rPr>
          <w:rFonts w:ascii="Arial Narrow" w:hAnsi="Arial Narrow"/>
          <w:sz w:val="24"/>
          <w:szCs w:val="24"/>
        </w:rPr>
      </w:pPr>
      <w:bookmarkStart w:id="8" w:name="_Toc206922894"/>
      <w:r w:rsidRPr="005264F0">
        <w:rPr>
          <w:rFonts w:ascii="Arial Narrow" w:hAnsi="Arial Narrow"/>
          <w:sz w:val="24"/>
          <w:szCs w:val="24"/>
        </w:rPr>
        <w:t>Какво е виртуален аутизъм и как да го разпознаем?</w:t>
      </w:r>
      <w:bookmarkEnd w:id="8"/>
    </w:p>
    <w:p w14:paraId="42A2AAEE" w14:textId="2515DCB2" w:rsidR="00B62D65" w:rsidRPr="005264F0" w:rsidRDefault="00B62D65" w:rsidP="005264F0">
      <w:pPr>
        <w:spacing w:before="0" w:after="0"/>
        <w:ind w:left="144" w:right="144"/>
        <w:rPr>
          <w:b/>
          <w:bCs/>
          <w:sz w:val="24"/>
        </w:rPr>
      </w:pPr>
      <w:r w:rsidRPr="005264F0">
        <w:rPr>
          <w:b/>
          <w:bCs/>
          <w:sz w:val="24"/>
        </w:rPr>
        <w:t>БНТ Денят започва с Георги Любенов</w:t>
      </w:r>
    </w:p>
    <w:p w14:paraId="789BC0ED" w14:textId="3B4D4655" w:rsidR="00B62D65" w:rsidRPr="005264F0" w:rsidRDefault="00B059A8" w:rsidP="005264F0">
      <w:pPr>
        <w:spacing w:before="0" w:after="0"/>
        <w:ind w:left="144" w:right="144"/>
        <w:rPr>
          <w:sz w:val="24"/>
        </w:rPr>
      </w:pPr>
      <w:r w:rsidRPr="00B059A8">
        <w:rPr>
          <w:noProof/>
          <w:sz w:val="24"/>
          <w:lang w:val="bg"/>
        </w:rPr>
        <w:pict w14:anchorId="1E8FFDAD">
          <v:rect id="_x0000_i1027" alt="" style="width:439pt;height:.05pt;mso-width-percent:0;mso-height-percent:0;mso-width-percent:0;mso-height-percent:0" o:hrpct="938" o:hralign="center" o:hrstd="t" o:hr="t"/>
        </w:pict>
      </w:r>
      <w:r w:rsidR="00B62D65" w:rsidRPr="005264F0">
        <w:rPr>
          <w:sz w:val="24"/>
        </w:rPr>
        <w:t>Прекомерното стоене на подрастващите пред компютрите, мобилните телефони, таблетите и лаптопите води до виртуален аутизъм при децата. Според медиците прекалено дългият престой пред екраните забавя езиковото развитие на подрастващите, води до депресия, социална изолация, главоболие и напрежение. Това не е диагноза, а по-скоро предупреждение. Дигиталните деца не забелязват близките си. Дори да им говорят - те са потънали в собствения си свят. Най-висок риск от развиване на виртуален аутизъм могат да проявят деца на възраст от 1 до 3-4 години. Защото детето тогава опознава света, обясни детският психолог и психотерапевт Елена Енева.</w:t>
      </w:r>
    </w:p>
    <w:p w14:paraId="7B4BC784" w14:textId="77777777" w:rsidR="00D3133B" w:rsidRPr="005264F0" w:rsidRDefault="00D3133B" w:rsidP="005264F0">
      <w:pPr>
        <w:spacing w:before="0" w:after="0"/>
        <w:ind w:left="144" w:right="144"/>
        <w:rPr>
          <w:sz w:val="24"/>
        </w:rPr>
      </w:pPr>
    </w:p>
    <w:p w14:paraId="2531FA48" w14:textId="77777777" w:rsidR="006A2B3A" w:rsidRPr="005264F0" w:rsidRDefault="006A2B3A" w:rsidP="005264F0">
      <w:pPr>
        <w:spacing w:before="0" w:after="0"/>
        <w:ind w:left="144" w:right="144" w:firstLine="20"/>
        <w:rPr>
          <w:sz w:val="24"/>
        </w:rPr>
      </w:pPr>
      <w:r w:rsidRPr="005264F0">
        <w:rPr>
          <w:noProof/>
          <w:sz w:val="24"/>
        </w:rPr>
        <w:drawing>
          <wp:inline distT="0" distB="0" distL="0" distR="0" wp14:anchorId="3406040D" wp14:editId="65D6420F">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095B6238" w14:textId="77777777" w:rsidR="002C3652" w:rsidRPr="005264F0" w:rsidRDefault="002C3652" w:rsidP="005264F0">
      <w:pPr>
        <w:spacing w:before="0" w:after="0"/>
        <w:ind w:left="144" w:right="144" w:firstLine="20"/>
        <w:rPr>
          <w:sz w:val="24"/>
        </w:rPr>
      </w:pPr>
    </w:p>
    <w:p w14:paraId="1B0B5D1F" w14:textId="740B07AB" w:rsidR="00B62D65" w:rsidRPr="005264F0" w:rsidRDefault="00B62D65" w:rsidP="005264F0">
      <w:pPr>
        <w:pStyle w:val="Heading1"/>
        <w:spacing w:before="0" w:after="0"/>
        <w:ind w:left="144" w:right="144"/>
        <w:rPr>
          <w:rFonts w:ascii="Arial Narrow" w:hAnsi="Arial Narrow"/>
          <w:sz w:val="24"/>
          <w:szCs w:val="24"/>
        </w:rPr>
      </w:pPr>
      <w:bookmarkStart w:id="9" w:name="_Toc206922895"/>
      <w:r w:rsidRPr="005264F0">
        <w:rPr>
          <w:rFonts w:ascii="Arial Narrow" w:hAnsi="Arial Narrow"/>
          <w:sz w:val="24"/>
          <w:szCs w:val="24"/>
        </w:rPr>
        <w:t>Банани и бира – магнит за комарите: Кои храни да консумираме и какви дрехи да носим, за да не ни хапят</w:t>
      </w:r>
      <w:bookmarkEnd w:id="9"/>
    </w:p>
    <w:p w14:paraId="2B115F38" w14:textId="2D0DD9BD" w:rsidR="00B62D65" w:rsidRPr="005264F0" w:rsidRDefault="00B62D65" w:rsidP="005264F0">
      <w:pPr>
        <w:spacing w:before="0" w:after="0"/>
        <w:ind w:left="144" w:right="144" w:firstLine="20"/>
        <w:rPr>
          <w:b/>
          <w:bCs/>
          <w:sz w:val="24"/>
        </w:rPr>
      </w:pPr>
      <w:r w:rsidRPr="005264F0">
        <w:rPr>
          <w:b/>
          <w:bCs/>
          <w:sz w:val="24"/>
        </w:rPr>
        <w:t>Нова телевизия Събуди се</w:t>
      </w:r>
    </w:p>
    <w:p w14:paraId="006541F5" w14:textId="0937D627" w:rsidR="00611E48" w:rsidRPr="005264F0" w:rsidRDefault="00B059A8" w:rsidP="005264F0">
      <w:pPr>
        <w:spacing w:before="0" w:after="0"/>
        <w:ind w:left="144" w:right="144" w:firstLine="20"/>
        <w:rPr>
          <w:sz w:val="24"/>
        </w:rPr>
      </w:pPr>
      <w:r w:rsidRPr="00B059A8">
        <w:rPr>
          <w:noProof/>
          <w:sz w:val="24"/>
          <w:lang w:val="bg"/>
        </w:rPr>
        <w:pict w14:anchorId="3E1F564F">
          <v:rect id="_x0000_i1026" alt="" style="width:439pt;height:.05pt;mso-width-percent:0;mso-height-percent:0;mso-width-percent:0;mso-height-percent:0" o:hrpct="938" o:hralign="center" o:hrstd="t" o:hr="t"/>
        </w:pict>
      </w:r>
      <w:r w:rsidR="00B62D65" w:rsidRPr="005264F0">
        <w:rPr>
          <w:sz w:val="24"/>
        </w:rPr>
        <w:t xml:space="preserve">Европа отчита рекорден брой огнища на болести, пренасяни от комари – като </w:t>
      </w:r>
      <w:proofErr w:type="spellStart"/>
      <w:r w:rsidR="00B62D65" w:rsidRPr="005264F0">
        <w:rPr>
          <w:sz w:val="24"/>
        </w:rPr>
        <w:t>чикунгуня</w:t>
      </w:r>
      <w:proofErr w:type="spellEnd"/>
      <w:r w:rsidR="00B62D65" w:rsidRPr="005264F0">
        <w:rPr>
          <w:sz w:val="24"/>
        </w:rPr>
        <w:t xml:space="preserve"> и </w:t>
      </w:r>
      <w:proofErr w:type="spellStart"/>
      <w:r w:rsidR="00B62D65" w:rsidRPr="005264F0">
        <w:rPr>
          <w:sz w:val="24"/>
        </w:rPr>
        <w:lastRenderedPageBreak/>
        <w:t>западнонилска</w:t>
      </w:r>
      <w:proofErr w:type="spellEnd"/>
      <w:r w:rsidR="00B62D65" w:rsidRPr="005264F0">
        <w:rPr>
          <w:sz w:val="24"/>
        </w:rPr>
        <w:t xml:space="preserve"> треска. Според експертите климатичната криза превръща подобни епидемии в „новото нормално“. Как можем да се предпазим? Тигровите комари са заплахата, която дебне зад тези болести. Малкото насекомо може да пренася доста опасни болести, между които малария, </w:t>
      </w:r>
      <w:proofErr w:type="spellStart"/>
      <w:r w:rsidR="00B62D65" w:rsidRPr="005264F0">
        <w:rPr>
          <w:sz w:val="24"/>
        </w:rPr>
        <w:t>денга</w:t>
      </w:r>
      <w:proofErr w:type="spellEnd"/>
      <w:r w:rsidR="00B62D65" w:rsidRPr="005264F0">
        <w:rPr>
          <w:sz w:val="24"/>
        </w:rPr>
        <w:t xml:space="preserve">, </w:t>
      </w:r>
      <w:proofErr w:type="spellStart"/>
      <w:r w:rsidR="00B62D65" w:rsidRPr="005264F0">
        <w:rPr>
          <w:sz w:val="24"/>
        </w:rPr>
        <w:t>зика</w:t>
      </w:r>
      <w:proofErr w:type="spellEnd"/>
      <w:r w:rsidR="00B62D65" w:rsidRPr="005264F0">
        <w:rPr>
          <w:sz w:val="24"/>
        </w:rPr>
        <w:t xml:space="preserve">, </w:t>
      </w:r>
      <w:proofErr w:type="spellStart"/>
      <w:r w:rsidR="00B62D65" w:rsidRPr="005264F0">
        <w:rPr>
          <w:sz w:val="24"/>
        </w:rPr>
        <w:t>чикунгуня</w:t>
      </w:r>
      <w:proofErr w:type="spellEnd"/>
      <w:r w:rsidR="00B62D65" w:rsidRPr="005264F0">
        <w:rPr>
          <w:sz w:val="24"/>
        </w:rPr>
        <w:t xml:space="preserve">, </w:t>
      </w:r>
      <w:proofErr w:type="spellStart"/>
      <w:r w:rsidR="00B62D65" w:rsidRPr="005264F0">
        <w:rPr>
          <w:sz w:val="24"/>
        </w:rPr>
        <w:t>западнонилска</w:t>
      </w:r>
      <w:proofErr w:type="spellEnd"/>
      <w:r w:rsidR="00B62D65" w:rsidRPr="005264F0">
        <w:rPr>
          <w:sz w:val="24"/>
        </w:rPr>
        <w:t xml:space="preserve"> треска, жълта треска и много други. Според вирусолога Радостина Александрова има и нещо друго, характерно за комарите, което може да ги направи наш враг – те са лесно адаптивни в промените в околната среда. „Тигровият комар доста по-добре се приспособява. Той може да издържи по-ниски температури през зимата, благодарение на способността си да изпадне в латентно, спящо състояние. И също така има доста по-малки изисквания към местата, в които се размножава”, обясни вирусологът. По официални данни най–много заболели от </w:t>
      </w:r>
      <w:proofErr w:type="spellStart"/>
      <w:r w:rsidR="00B62D65" w:rsidRPr="005264F0">
        <w:rPr>
          <w:sz w:val="24"/>
        </w:rPr>
        <w:t>западнонилска</w:t>
      </w:r>
      <w:proofErr w:type="spellEnd"/>
      <w:r w:rsidR="00B62D65" w:rsidRPr="005264F0">
        <w:rPr>
          <w:sz w:val="24"/>
        </w:rPr>
        <w:t xml:space="preserve"> треска са в Италия - 274 случая. На второ място е южната ни съседка Гърция с 35 случая, а Сърбия е на трето място - с девет случая. Симптомите, които могат да подскажат за заразяване със </w:t>
      </w:r>
      <w:proofErr w:type="spellStart"/>
      <w:r w:rsidR="00B62D65" w:rsidRPr="005264F0">
        <w:rPr>
          <w:sz w:val="24"/>
        </w:rPr>
        <w:t>западнонилската</w:t>
      </w:r>
      <w:proofErr w:type="spellEnd"/>
      <w:r w:rsidR="00B62D65" w:rsidRPr="005264F0">
        <w:rPr>
          <w:sz w:val="24"/>
        </w:rPr>
        <w:t xml:space="preserve"> треска, са следните: Главоболие; Неразположение; Треска; Болки в мускулите; Повръщане. "Тигровият комар, разбира се, сам по себе си не е опасен. За да представлява някаква заплаха за нас, той трябва вече да е инфектиран с някои от инфекциите, които пренася, нещо, което ние няма как да разберем с просто око", обясни още Александрова и допълни, че все пак насекомото се среща и у нас. Причината заразени тигрови комари да минат през България и да стигнат чак до северна Франция са климатичните промени. По-дългите лета, по-меките зими и промените във валежите създават идеални условия за тяхното размножаване. "Промените в климата, каквито са по-дългите летни сезони и по-меките зими, но и промените в характера на валежите, са част от условията, които благоприятстват размножаването на комарите", обясни още тя. За да се предпазим от комарите експерти препоръчват - дрехи, покриващи краката и ръцете, мрежи на прозорците и вратите, както и да се ползва </w:t>
      </w:r>
      <w:proofErr w:type="spellStart"/>
      <w:r w:rsidR="00B62D65" w:rsidRPr="005264F0">
        <w:rPr>
          <w:sz w:val="24"/>
        </w:rPr>
        <w:t>репелент</w:t>
      </w:r>
      <w:proofErr w:type="spellEnd"/>
      <w:r w:rsidR="00B62D65" w:rsidRPr="005264F0">
        <w:rPr>
          <w:sz w:val="24"/>
        </w:rPr>
        <w:t>.</w:t>
      </w:r>
    </w:p>
    <w:p w14:paraId="47A00C0D" w14:textId="77777777" w:rsidR="00952BC7" w:rsidRPr="005264F0" w:rsidRDefault="00952BC7" w:rsidP="005264F0">
      <w:pPr>
        <w:spacing w:before="0" w:after="0"/>
        <w:ind w:left="144" w:right="144" w:firstLine="20"/>
        <w:rPr>
          <w:sz w:val="24"/>
        </w:rPr>
      </w:pPr>
    </w:p>
    <w:p w14:paraId="61FB2377" w14:textId="77777777" w:rsidR="006A2B3A" w:rsidRPr="002A0DF4" w:rsidRDefault="006A2B3A" w:rsidP="005264F0">
      <w:pPr>
        <w:shd w:val="clear" w:color="auto" w:fill="C0C0C0"/>
        <w:spacing w:before="0" w:after="0"/>
        <w:ind w:left="144" w:right="144" w:firstLine="20"/>
        <w:jc w:val="right"/>
        <w:rPr>
          <w:rFonts w:ascii="Times New Roman" w:hAnsi="Times New Roman"/>
          <w:b/>
          <w:bCs/>
          <w:smallCaps/>
          <w:color w:val="00B050"/>
          <w:sz w:val="24"/>
        </w:rPr>
      </w:pPr>
      <w:r w:rsidRPr="002A0DF4">
        <w:rPr>
          <w:rFonts w:ascii="Times New Roman" w:hAnsi="Times New Roman"/>
          <w:b/>
          <w:bCs/>
          <w:smallCaps/>
          <w:color w:val="00B050"/>
          <w:sz w:val="24"/>
        </w:rPr>
        <w:t>Национални радиа</w:t>
      </w:r>
    </w:p>
    <w:p w14:paraId="7A8C8529" w14:textId="77777777" w:rsidR="006A2B3A" w:rsidRPr="005264F0" w:rsidRDefault="006A2B3A" w:rsidP="005264F0">
      <w:pPr>
        <w:spacing w:before="0" w:after="0"/>
        <w:ind w:left="144" w:right="144" w:firstLine="20"/>
        <w:rPr>
          <w:sz w:val="24"/>
        </w:rPr>
      </w:pPr>
    </w:p>
    <w:p w14:paraId="7BDD7C8A" w14:textId="77777777" w:rsidR="006A2B3A" w:rsidRPr="005264F0" w:rsidRDefault="006A2B3A" w:rsidP="005264F0">
      <w:pPr>
        <w:spacing w:before="0" w:after="0"/>
        <w:ind w:left="144" w:right="144" w:firstLine="20"/>
        <w:rPr>
          <w:sz w:val="24"/>
        </w:rPr>
      </w:pPr>
      <w:r w:rsidRPr="005264F0">
        <w:rPr>
          <w:noProof/>
          <w:sz w:val="24"/>
        </w:rPr>
        <w:drawing>
          <wp:inline distT="0" distB="0" distL="0" distR="0" wp14:anchorId="67B12365" wp14:editId="11A7D3C1">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AFFA3B4" w14:textId="77777777" w:rsidR="00461032" w:rsidRPr="005264F0" w:rsidRDefault="00461032" w:rsidP="005264F0">
      <w:pPr>
        <w:spacing w:before="0" w:after="0"/>
        <w:ind w:left="144" w:right="144" w:firstLine="20"/>
        <w:rPr>
          <w:sz w:val="24"/>
        </w:rPr>
      </w:pPr>
    </w:p>
    <w:p w14:paraId="60B62AB1" w14:textId="77777777" w:rsidR="00273C92" w:rsidRPr="005264F0" w:rsidRDefault="00273C92" w:rsidP="005264F0">
      <w:pPr>
        <w:pStyle w:val="Heading1"/>
        <w:spacing w:before="0" w:after="0"/>
        <w:ind w:left="144" w:right="144"/>
        <w:rPr>
          <w:rFonts w:ascii="Arial Narrow" w:hAnsi="Arial Narrow"/>
          <w:sz w:val="24"/>
          <w:szCs w:val="24"/>
        </w:rPr>
      </w:pPr>
      <w:bookmarkStart w:id="10" w:name="_Toc206922896"/>
      <w:r w:rsidRPr="005264F0">
        <w:rPr>
          <w:rFonts w:ascii="Arial Narrow" w:hAnsi="Arial Narrow"/>
          <w:sz w:val="24"/>
          <w:szCs w:val="24"/>
        </w:rPr>
        <w:t xml:space="preserve">Доц. Попов: Хроничният цистит се лекува с антибиотик задължително след </w:t>
      </w:r>
      <w:proofErr w:type="spellStart"/>
      <w:r w:rsidRPr="005264F0">
        <w:rPr>
          <w:rFonts w:ascii="Arial Narrow" w:hAnsi="Arial Narrow"/>
          <w:sz w:val="24"/>
          <w:szCs w:val="24"/>
        </w:rPr>
        <w:t>антибиограма</w:t>
      </w:r>
      <w:bookmarkEnd w:id="10"/>
      <w:proofErr w:type="spellEnd"/>
    </w:p>
    <w:p w14:paraId="3C382E0C" w14:textId="1495D0D8" w:rsidR="00461032" w:rsidRPr="005264F0" w:rsidRDefault="00273C92" w:rsidP="005264F0">
      <w:pPr>
        <w:spacing w:before="0" w:after="0"/>
        <w:ind w:left="144" w:right="144" w:firstLine="20"/>
        <w:rPr>
          <w:b/>
          <w:bCs/>
          <w:sz w:val="24"/>
        </w:rPr>
      </w:pPr>
      <w:r w:rsidRPr="005264F0">
        <w:rPr>
          <w:b/>
          <w:bCs/>
          <w:sz w:val="24"/>
        </w:rPr>
        <w:t>БНР Минути за здраве</w:t>
      </w:r>
    </w:p>
    <w:p w14:paraId="1295242F" w14:textId="57D50F89" w:rsidR="00273C92" w:rsidRPr="005264F0" w:rsidRDefault="00B059A8" w:rsidP="005264F0">
      <w:pPr>
        <w:spacing w:before="0" w:after="0"/>
        <w:ind w:left="144" w:right="144" w:firstLine="20"/>
        <w:rPr>
          <w:sz w:val="24"/>
        </w:rPr>
      </w:pPr>
      <w:r w:rsidRPr="00B059A8">
        <w:rPr>
          <w:noProof/>
          <w:sz w:val="24"/>
          <w:lang w:val="bg"/>
        </w:rPr>
        <w:pict w14:anchorId="23C1E818">
          <v:rect id="_x0000_i1025" alt="" style="width:439pt;height:.05pt;mso-width-percent:0;mso-height-percent:0;mso-width-percent:0;mso-height-percent:0" o:hrpct="938" o:hralign="center" o:hrstd="t" o:hr="t"/>
        </w:pict>
      </w:r>
      <w:r w:rsidR="00273C92" w:rsidRPr="005264F0">
        <w:rPr>
          <w:sz w:val="24"/>
        </w:rPr>
        <w:t>Циститът често се свързва с пътуванията и отпуската на море, посещенията на басейни и други места за отдих, заради риска от външно замърсяване, а също и стоенето дълго време с мокър бански. </w:t>
      </w:r>
    </w:p>
    <w:p w14:paraId="7E99CECD" w14:textId="77777777" w:rsidR="00273C92" w:rsidRPr="005264F0" w:rsidRDefault="00273C92" w:rsidP="005264F0">
      <w:pPr>
        <w:spacing w:before="0" w:after="0"/>
        <w:ind w:left="144" w:right="144" w:firstLine="20"/>
        <w:rPr>
          <w:sz w:val="24"/>
        </w:rPr>
      </w:pPr>
      <w:r w:rsidRPr="005264F0">
        <w:rPr>
          <w:sz w:val="24"/>
        </w:rPr>
        <w:t xml:space="preserve">В края на отпускарския сезон, ако се случи да установите симптоматика на цистит е необходимо веднага да посетите лекар, защото тази бактериална инфекция може да </w:t>
      </w:r>
      <w:proofErr w:type="spellStart"/>
      <w:r w:rsidRPr="005264F0">
        <w:rPr>
          <w:sz w:val="24"/>
        </w:rPr>
        <w:t>хронифицира</w:t>
      </w:r>
      <w:proofErr w:type="spellEnd"/>
      <w:r w:rsidRPr="005264F0">
        <w:rPr>
          <w:sz w:val="24"/>
        </w:rPr>
        <w:t xml:space="preserve">, което да усложни </w:t>
      </w:r>
      <w:proofErr w:type="spellStart"/>
      <w:r w:rsidRPr="005264F0">
        <w:rPr>
          <w:sz w:val="24"/>
        </w:rPr>
        <w:t>нейноното</w:t>
      </w:r>
      <w:proofErr w:type="spellEnd"/>
      <w:r w:rsidRPr="005264F0">
        <w:rPr>
          <w:sz w:val="24"/>
        </w:rPr>
        <w:t xml:space="preserve"> лечение и да удължи във времето дискомфорта, който циститът причинява. </w:t>
      </w:r>
    </w:p>
    <w:p w14:paraId="6D9F835C" w14:textId="77777777" w:rsidR="00273C92" w:rsidRPr="005264F0" w:rsidRDefault="00273C92" w:rsidP="005264F0">
      <w:pPr>
        <w:spacing w:before="0" w:after="0"/>
        <w:ind w:left="144" w:right="144" w:firstLine="20"/>
        <w:rPr>
          <w:sz w:val="24"/>
        </w:rPr>
      </w:pPr>
      <w:r w:rsidRPr="005264F0">
        <w:rPr>
          <w:sz w:val="24"/>
        </w:rPr>
        <w:t>"Хроничният и острият цистит са две различни състояния, общото е болезненото уриниране, често уриниране, парене, болки в долните пикочни пътища, каза за "Закуска на тревата" доц. Еленко Попов от Клиниката по урология в Университетска болница " Царица Йоана - ИСУЛ". </w:t>
      </w:r>
    </w:p>
    <w:p w14:paraId="1B7F480D" w14:textId="77777777" w:rsidR="00273C92" w:rsidRPr="005264F0" w:rsidRDefault="00273C92" w:rsidP="005264F0">
      <w:pPr>
        <w:spacing w:before="0" w:after="0"/>
        <w:ind w:left="144" w:right="144" w:firstLine="20"/>
        <w:rPr>
          <w:sz w:val="24"/>
        </w:rPr>
      </w:pPr>
      <w:r w:rsidRPr="005264F0">
        <w:rPr>
          <w:sz w:val="24"/>
        </w:rPr>
        <w:t>"Острият цистит е изолирано явление, той отминава без последствия. При правилно лечение, той не оставя отпечатък върху организма. </w:t>
      </w:r>
    </w:p>
    <w:p w14:paraId="7CFBD64A" w14:textId="77777777" w:rsidR="00273C92" w:rsidRPr="005264F0" w:rsidRDefault="00273C92" w:rsidP="005264F0">
      <w:pPr>
        <w:spacing w:before="0" w:after="0"/>
        <w:ind w:left="144" w:right="144" w:firstLine="20"/>
        <w:rPr>
          <w:sz w:val="24"/>
        </w:rPr>
      </w:pPr>
      <w:r w:rsidRPr="005264F0">
        <w:rPr>
          <w:sz w:val="24"/>
        </w:rPr>
        <w:lastRenderedPageBreak/>
        <w:t>Хроничният цистит или рецидивиращ, повтарящ се, представлява инфекция на долните пикочни пътища, която се повтаря поне 3 - 4 пъти в годината. Проблемът е, че там вече податливост, тези инфекции често са трудни за лечение. </w:t>
      </w:r>
    </w:p>
    <w:p w14:paraId="6458BE3B" w14:textId="77777777" w:rsidR="00273C92" w:rsidRPr="005264F0" w:rsidRDefault="00273C92" w:rsidP="005264F0">
      <w:pPr>
        <w:spacing w:before="0" w:after="0"/>
        <w:ind w:left="144" w:right="144" w:firstLine="20"/>
        <w:rPr>
          <w:sz w:val="24"/>
        </w:rPr>
      </w:pPr>
      <w:r w:rsidRPr="005264F0">
        <w:rPr>
          <w:sz w:val="24"/>
        </w:rPr>
        <w:t>Успяваме само да потиснем настоящото обостряне, но много трудно се прекъсва целият този процес, на второ място - тези инфекции сериозно променят качеството на живот на хората. </w:t>
      </w:r>
    </w:p>
    <w:p w14:paraId="3B86C61C" w14:textId="77777777" w:rsidR="00273C92" w:rsidRPr="005264F0" w:rsidRDefault="00273C92" w:rsidP="005264F0">
      <w:pPr>
        <w:spacing w:before="0" w:after="0"/>
        <w:ind w:left="144" w:right="144" w:firstLine="20"/>
        <w:rPr>
          <w:sz w:val="24"/>
        </w:rPr>
      </w:pPr>
      <w:r w:rsidRPr="005264F0">
        <w:rPr>
          <w:sz w:val="24"/>
        </w:rPr>
        <w:t>Рисковите фактори включват недобрият или непълен подход в лечението на острия цистит, игнорирането на проблема и не търсенето на лекарска помощ, когато вече се налага, твърде дългото лечение само с билки, не използването на антибиотик, когато вече се е налагало, не проследяването на острия цистит, поясни още доц. Еленко Попов.</w:t>
      </w:r>
    </w:p>
    <w:p w14:paraId="3C6AF07F" w14:textId="77777777" w:rsidR="00273C92" w:rsidRPr="005264F0" w:rsidRDefault="00273C92" w:rsidP="005264F0">
      <w:pPr>
        <w:spacing w:before="0" w:after="0"/>
        <w:ind w:left="144" w:right="144" w:firstLine="20"/>
        <w:rPr>
          <w:sz w:val="24"/>
        </w:rPr>
      </w:pPr>
      <w:r w:rsidRPr="005264F0">
        <w:rPr>
          <w:sz w:val="24"/>
        </w:rPr>
        <w:t>По думите му има гинекологични фактори при жените, като заболявания, които не са лекувани. От заболяването най-често са засегнати по-младите жени, но също се засягат и мъжете над 50 години. </w:t>
      </w:r>
    </w:p>
    <w:p w14:paraId="6D99072F" w14:textId="77777777" w:rsidR="00273C92" w:rsidRPr="005264F0" w:rsidRDefault="00273C92" w:rsidP="005264F0">
      <w:pPr>
        <w:spacing w:before="0" w:after="0"/>
        <w:ind w:left="144" w:right="144" w:firstLine="20"/>
        <w:rPr>
          <w:sz w:val="24"/>
        </w:rPr>
      </w:pPr>
      <w:r w:rsidRPr="005264F0">
        <w:rPr>
          <w:sz w:val="24"/>
        </w:rPr>
        <w:t xml:space="preserve">Доц. Попов изтъкна, че терапията на хроничния цистит включва антибиотик, който се приема след </w:t>
      </w:r>
      <w:proofErr w:type="spellStart"/>
      <w:r w:rsidRPr="005264F0">
        <w:rPr>
          <w:sz w:val="24"/>
        </w:rPr>
        <w:t>антибиограма</w:t>
      </w:r>
      <w:proofErr w:type="spellEnd"/>
      <w:r w:rsidRPr="005264F0">
        <w:rPr>
          <w:sz w:val="24"/>
        </w:rPr>
        <w:t xml:space="preserve"> задължително! За да може да се установи кои бактерии на какво са резистентни. В противен случай и най-скъпият антибиотик няма да те излекува, ако не е подходящият, а ще увеличи заболяването, ще се наруши и нормалната микрофлора на организма. </w:t>
      </w:r>
    </w:p>
    <w:p w14:paraId="696C8645" w14:textId="3C46AE32" w:rsidR="006A2B3A" w:rsidRPr="005264F0" w:rsidRDefault="00273C92" w:rsidP="005264F0">
      <w:pPr>
        <w:spacing w:before="0" w:after="0"/>
        <w:ind w:left="144" w:right="144" w:firstLine="20"/>
        <w:rPr>
          <w:sz w:val="24"/>
        </w:rPr>
      </w:pPr>
      <w:r w:rsidRPr="005264F0">
        <w:rPr>
          <w:sz w:val="24"/>
        </w:rPr>
        <w:t xml:space="preserve">Помощ се търси при общопрактикуващия лекар, </w:t>
      </w:r>
      <w:proofErr w:type="spellStart"/>
      <w:r w:rsidRPr="005264F0">
        <w:rPr>
          <w:sz w:val="24"/>
        </w:rPr>
        <w:t>нефролог</w:t>
      </w:r>
      <w:proofErr w:type="spellEnd"/>
      <w:r w:rsidRPr="005264F0">
        <w:rPr>
          <w:sz w:val="24"/>
        </w:rPr>
        <w:t xml:space="preserve"> или уролог. </w:t>
      </w:r>
    </w:p>
    <w:sectPr w:rsidR="006A2B3A" w:rsidRPr="005264F0" w:rsidSect="003B6E43">
      <w:headerReference w:type="default" r:id="rId12"/>
      <w:footerReference w:type="even"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BB2AA" w14:textId="77777777" w:rsidR="00B059A8" w:rsidRDefault="00B059A8">
      <w:r>
        <w:separator/>
      </w:r>
    </w:p>
  </w:endnote>
  <w:endnote w:type="continuationSeparator" w:id="0">
    <w:p w14:paraId="23C2D5E4" w14:textId="77777777" w:rsidR="00B059A8" w:rsidRDefault="00B05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03A7" w14:textId="77777777" w:rsidR="003828CB" w:rsidRDefault="00FB5DF9"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117B06B8"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D3BF" w14:textId="77777777" w:rsidR="003828CB" w:rsidRDefault="00FB5DF9"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F21F73">
      <w:rPr>
        <w:rStyle w:val="PageNumber"/>
        <w:noProof/>
      </w:rPr>
      <w:t>2</w:t>
    </w:r>
    <w:r>
      <w:rPr>
        <w:rStyle w:val="PageNumber"/>
      </w:rPr>
      <w:fldChar w:fldCharType="end"/>
    </w:r>
  </w:p>
  <w:p w14:paraId="749B3A4C"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021875D1" w14:textId="77777777" w:rsidR="003828CB" w:rsidRPr="007841E4" w:rsidRDefault="003828CB" w:rsidP="002A5792">
    <w:pPr>
      <w:pStyle w:val="Footer"/>
      <w:ind w:right="360"/>
      <w:rPr>
        <w:i/>
        <w:color w:val="006666"/>
        <w:sz w:val="24"/>
      </w:rPr>
    </w:pPr>
    <w:r w:rsidRPr="007841E4">
      <w:rPr>
        <w:i/>
        <w:color w:val="006666"/>
        <w:sz w:val="24"/>
      </w:rPr>
      <w:t xml:space="preserve">София, </w:t>
    </w:r>
    <w:r w:rsidR="00DE3D6C" w:rsidRPr="007841E4">
      <w:rPr>
        <w:i/>
        <w:color w:val="006666"/>
        <w:sz w:val="24"/>
      </w:rPr>
      <w:t>бул. Др. Цанков</w:t>
    </w:r>
    <w:r w:rsidRPr="007841E4">
      <w:rPr>
        <w:i/>
        <w:color w:val="006666"/>
        <w:sz w:val="24"/>
      </w:rPr>
      <w:t xml:space="preserve">” </w:t>
    </w:r>
    <w:r w:rsidR="00DE3D6C" w:rsidRPr="007841E4">
      <w:rPr>
        <w:i/>
        <w:color w:val="006666"/>
        <w:sz w:val="24"/>
      </w:rPr>
      <w:t>31 Б</w:t>
    </w:r>
    <w:r w:rsidR="003834E8" w:rsidRPr="007841E4">
      <w:rPr>
        <w:i/>
        <w:color w:val="006666"/>
        <w:sz w:val="24"/>
        <w:lang w:val="en-US"/>
      </w:rPr>
      <w:t xml:space="preserve">, </w:t>
    </w:r>
    <w:r w:rsidR="003834E8" w:rsidRPr="007841E4">
      <w:rPr>
        <w:i/>
        <w:color w:val="006666"/>
        <w:sz w:val="24"/>
      </w:rPr>
      <w:t>офис 10</w:t>
    </w:r>
    <w:r w:rsidRPr="007841E4">
      <w:rPr>
        <w:i/>
        <w:color w:val="006666"/>
        <w:sz w:val="24"/>
      </w:rPr>
      <w:t xml:space="preserve">; Тел.: </w:t>
    </w:r>
    <w:r w:rsidR="00DE3D6C" w:rsidRPr="007841E4">
      <w:rPr>
        <w:i/>
        <w:color w:val="006666"/>
        <w:sz w:val="24"/>
      </w:rPr>
      <w:t>0893  33 53 07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5E7A1" w14:textId="77777777" w:rsidR="00B059A8" w:rsidRDefault="00B059A8">
      <w:r>
        <w:separator/>
      </w:r>
    </w:p>
  </w:footnote>
  <w:footnote w:type="continuationSeparator" w:id="0">
    <w:p w14:paraId="2C1A32A6" w14:textId="77777777" w:rsidR="00B059A8" w:rsidRDefault="00B05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6033" w14:textId="77777777" w:rsidR="007E54F8" w:rsidRPr="00165628" w:rsidRDefault="007E54F8" w:rsidP="007E54F8">
    <w:pPr>
      <w:pStyle w:val="Header"/>
      <w:jc w:val="right"/>
    </w:pPr>
    <w:r>
      <w:rPr>
        <w:noProof/>
      </w:rPr>
      <w:drawing>
        <wp:inline distT="0" distB="0" distL="0" distR="0" wp14:anchorId="4568897B" wp14:editId="566F1624">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4A726B67"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7522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B1B"/>
    <w:rsid w:val="00001BF9"/>
    <w:rsid w:val="00002805"/>
    <w:rsid w:val="000054B5"/>
    <w:rsid w:val="00007025"/>
    <w:rsid w:val="00007589"/>
    <w:rsid w:val="00007DB9"/>
    <w:rsid w:val="00011023"/>
    <w:rsid w:val="000141CF"/>
    <w:rsid w:val="0001561B"/>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61E2"/>
    <w:rsid w:val="00036BE8"/>
    <w:rsid w:val="00042F26"/>
    <w:rsid w:val="00043B39"/>
    <w:rsid w:val="00044C1E"/>
    <w:rsid w:val="0004665E"/>
    <w:rsid w:val="00050D80"/>
    <w:rsid w:val="00050DCF"/>
    <w:rsid w:val="000511B0"/>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37F"/>
    <w:rsid w:val="0009078C"/>
    <w:rsid w:val="00090E6C"/>
    <w:rsid w:val="0009225F"/>
    <w:rsid w:val="0009340C"/>
    <w:rsid w:val="000938C4"/>
    <w:rsid w:val="00093CD8"/>
    <w:rsid w:val="0009561F"/>
    <w:rsid w:val="00096EA7"/>
    <w:rsid w:val="0009732D"/>
    <w:rsid w:val="000A0E18"/>
    <w:rsid w:val="000A29CF"/>
    <w:rsid w:val="000A5022"/>
    <w:rsid w:val="000A6843"/>
    <w:rsid w:val="000B1C6E"/>
    <w:rsid w:val="000B3BC9"/>
    <w:rsid w:val="000B644F"/>
    <w:rsid w:val="000B6E4A"/>
    <w:rsid w:val="000B6E65"/>
    <w:rsid w:val="000B7680"/>
    <w:rsid w:val="000B78A8"/>
    <w:rsid w:val="000C1117"/>
    <w:rsid w:val="000C18F6"/>
    <w:rsid w:val="000C34A4"/>
    <w:rsid w:val="000C47E1"/>
    <w:rsid w:val="000C4B8A"/>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261DB"/>
    <w:rsid w:val="00132A3A"/>
    <w:rsid w:val="00133152"/>
    <w:rsid w:val="00137459"/>
    <w:rsid w:val="0013780F"/>
    <w:rsid w:val="00140A3D"/>
    <w:rsid w:val="00140E6D"/>
    <w:rsid w:val="00144C0D"/>
    <w:rsid w:val="00144F24"/>
    <w:rsid w:val="0014563C"/>
    <w:rsid w:val="00146797"/>
    <w:rsid w:val="001470F8"/>
    <w:rsid w:val="00150787"/>
    <w:rsid w:val="001546F0"/>
    <w:rsid w:val="00155ECD"/>
    <w:rsid w:val="00157A7A"/>
    <w:rsid w:val="00157C8F"/>
    <w:rsid w:val="001626C1"/>
    <w:rsid w:val="00162813"/>
    <w:rsid w:val="00162A86"/>
    <w:rsid w:val="00163067"/>
    <w:rsid w:val="00164AD8"/>
    <w:rsid w:val="0016664F"/>
    <w:rsid w:val="00167B4E"/>
    <w:rsid w:val="00167DFB"/>
    <w:rsid w:val="001704AE"/>
    <w:rsid w:val="001718AA"/>
    <w:rsid w:val="00174B1A"/>
    <w:rsid w:val="00176EF4"/>
    <w:rsid w:val="00177222"/>
    <w:rsid w:val="00177510"/>
    <w:rsid w:val="00180E0E"/>
    <w:rsid w:val="00184233"/>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56"/>
    <w:rsid w:val="001A5B64"/>
    <w:rsid w:val="001A5D01"/>
    <w:rsid w:val="001A7838"/>
    <w:rsid w:val="001B00DB"/>
    <w:rsid w:val="001B02C8"/>
    <w:rsid w:val="001B1748"/>
    <w:rsid w:val="001B1855"/>
    <w:rsid w:val="001B4DD5"/>
    <w:rsid w:val="001B533D"/>
    <w:rsid w:val="001B55D1"/>
    <w:rsid w:val="001B5BFD"/>
    <w:rsid w:val="001B6278"/>
    <w:rsid w:val="001B78E7"/>
    <w:rsid w:val="001C2893"/>
    <w:rsid w:val="001C333A"/>
    <w:rsid w:val="001C46AE"/>
    <w:rsid w:val="001C57F1"/>
    <w:rsid w:val="001D0279"/>
    <w:rsid w:val="001D2C70"/>
    <w:rsid w:val="001D2FD0"/>
    <w:rsid w:val="001E1125"/>
    <w:rsid w:val="001E29A9"/>
    <w:rsid w:val="001E3807"/>
    <w:rsid w:val="001E3A5D"/>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1CA3"/>
    <w:rsid w:val="00202569"/>
    <w:rsid w:val="00202663"/>
    <w:rsid w:val="00203FE2"/>
    <w:rsid w:val="00204FD0"/>
    <w:rsid w:val="00205D88"/>
    <w:rsid w:val="00207C79"/>
    <w:rsid w:val="00211B24"/>
    <w:rsid w:val="00211BA5"/>
    <w:rsid w:val="00212426"/>
    <w:rsid w:val="0021337C"/>
    <w:rsid w:val="00213394"/>
    <w:rsid w:val="00215123"/>
    <w:rsid w:val="0021632F"/>
    <w:rsid w:val="00217CA0"/>
    <w:rsid w:val="002258BD"/>
    <w:rsid w:val="00225AFD"/>
    <w:rsid w:val="00226EA6"/>
    <w:rsid w:val="0023203B"/>
    <w:rsid w:val="002323AF"/>
    <w:rsid w:val="002333D2"/>
    <w:rsid w:val="00235AE0"/>
    <w:rsid w:val="00236661"/>
    <w:rsid w:val="002367C8"/>
    <w:rsid w:val="002375EB"/>
    <w:rsid w:val="002412E6"/>
    <w:rsid w:val="00242FD9"/>
    <w:rsid w:val="00243832"/>
    <w:rsid w:val="00243B9E"/>
    <w:rsid w:val="00247EBA"/>
    <w:rsid w:val="002502FF"/>
    <w:rsid w:val="00254432"/>
    <w:rsid w:val="00254E00"/>
    <w:rsid w:val="002554A8"/>
    <w:rsid w:val="00255D0D"/>
    <w:rsid w:val="00262646"/>
    <w:rsid w:val="00263951"/>
    <w:rsid w:val="00263F2B"/>
    <w:rsid w:val="00264322"/>
    <w:rsid w:val="00264744"/>
    <w:rsid w:val="00266493"/>
    <w:rsid w:val="00266C4B"/>
    <w:rsid w:val="00270A7B"/>
    <w:rsid w:val="00270BF8"/>
    <w:rsid w:val="00271925"/>
    <w:rsid w:val="00271A8C"/>
    <w:rsid w:val="00271EEB"/>
    <w:rsid w:val="00273A25"/>
    <w:rsid w:val="00273C92"/>
    <w:rsid w:val="00275038"/>
    <w:rsid w:val="002750EA"/>
    <w:rsid w:val="00280064"/>
    <w:rsid w:val="00282075"/>
    <w:rsid w:val="00282B65"/>
    <w:rsid w:val="00283C8B"/>
    <w:rsid w:val="002841F7"/>
    <w:rsid w:val="00286A3B"/>
    <w:rsid w:val="00286D4D"/>
    <w:rsid w:val="00287432"/>
    <w:rsid w:val="002874E0"/>
    <w:rsid w:val="00290C22"/>
    <w:rsid w:val="002916C6"/>
    <w:rsid w:val="00292871"/>
    <w:rsid w:val="00292E4B"/>
    <w:rsid w:val="002963D0"/>
    <w:rsid w:val="00297162"/>
    <w:rsid w:val="002979F3"/>
    <w:rsid w:val="002A03F2"/>
    <w:rsid w:val="002A044A"/>
    <w:rsid w:val="002A0DF4"/>
    <w:rsid w:val="002A19FC"/>
    <w:rsid w:val="002A3966"/>
    <w:rsid w:val="002A46A3"/>
    <w:rsid w:val="002A4DBB"/>
    <w:rsid w:val="002A5792"/>
    <w:rsid w:val="002A7A1A"/>
    <w:rsid w:val="002B221A"/>
    <w:rsid w:val="002B352E"/>
    <w:rsid w:val="002B4464"/>
    <w:rsid w:val="002B5C6D"/>
    <w:rsid w:val="002B67A6"/>
    <w:rsid w:val="002C04EE"/>
    <w:rsid w:val="002C1E4B"/>
    <w:rsid w:val="002C3232"/>
    <w:rsid w:val="002C3412"/>
    <w:rsid w:val="002C3652"/>
    <w:rsid w:val="002C3D4F"/>
    <w:rsid w:val="002C5388"/>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150"/>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34E8"/>
    <w:rsid w:val="00383A79"/>
    <w:rsid w:val="00386804"/>
    <w:rsid w:val="00390713"/>
    <w:rsid w:val="00391711"/>
    <w:rsid w:val="00391902"/>
    <w:rsid w:val="00391943"/>
    <w:rsid w:val="00394B34"/>
    <w:rsid w:val="00395493"/>
    <w:rsid w:val="003A1DC1"/>
    <w:rsid w:val="003A38E8"/>
    <w:rsid w:val="003A3B07"/>
    <w:rsid w:val="003A3D5C"/>
    <w:rsid w:val="003A4419"/>
    <w:rsid w:val="003A490A"/>
    <w:rsid w:val="003A502F"/>
    <w:rsid w:val="003A5A2F"/>
    <w:rsid w:val="003A5F40"/>
    <w:rsid w:val="003A612B"/>
    <w:rsid w:val="003B0844"/>
    <w:rsid w:val="003B1660"/>
    <w:rsid w:val="003B1925"/>
    <w:rsid w:val="003B2F2B"/>
    <w:rsid w:val="003B39FA"/>
    <w:rsid w:val="003B4E5B"/>
    <w:rsid w:val="003B6410"/>
    <w:rsid w:val="003B68F2"/>
    <w:rsid w:val="003B6E43"/>
    <w:rsid w:val="003C1311"/>
    <w:rsid w:val="003C2AC6"/>
    <w:rsid w:val="003C497A"/>
    <w:rsid w:val="003C4B76"/>
    <w:rsid w:val="003C4B8F"/>
    <w:rsid w:val="003C4CE4"/>
    <w:rsid w:val="003C577A"/>
    <w:rsid w:val="003C7752"/>
    <w:rsid w:val="003C7B75"/>
    <w:rsid w:val="003D1DF4"/>
    <w:rsid w:val="003D3E16"/>
    <w:rsid w:val="003D5782"/>
    <w:rsid w:val="003D5CAD"/>
    <w:rsid w:val="003E3414"/>
    <w:rsid w:val="003E5695"/>
    <w:rsid w:val="003E7D3E"/>
    <w:rsid w:val="003F0831"/>
    <w:rsid w:val="003F0AE7"/>
    <w:rsid w:val="003F0C0E"/>
    <w:rsid w:val="003F22AB"/>
    <w:rsid w:val="003F4749"/>
    <w:rsid w:val="003F4794"/>
    <w:rsid w:val="003F50C3"/>
    <w:rsid w:val="003F671A"/>
    <w:rsid w:val="003F7F24"/>
    <w:rsid w:val="00401771"/>
    <w:rsid w:val="00401995"/>
    <w:rsid w:val="00402C42"/>
    <w:rsid w:val="00406178"/>
    <w:rsid w:val="0041004E"/>
    <w:rsid w:val="0041076D"/>
    <w:rsid w:val="00412685"/>
    <w:rsid w:val="00415A63"/>
    <w:rsid w:val="00422BE9"/>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2ECF"/>
    <w:rsid w:val="00443ED2"/>
    <w:rsid w:val="0044444A"/>
    <w:rsid w:val="00444C0A"/>
    <w:rsid w:val="004509BE"/>
    <w:rsid w:val="0045147A"/>
    <w:rsid w:val="004519E4"/>
    <w:rsid w:val="004525BF"/>
    <w:rsid w:val="00454418"/>
    <w:rsid w:val="00454C4F"/>
    <w:rsid w:val="0045652A"/>
    <w:rsid w:val="00460981"/>
    <w:rsid w:val="00461032"/>
    <w:rsid w:val="004625CA"/>
    <w:rsid w:val="00462E43"/>
    <w:rsid w:val="00462F39"/>
    <w:rsid w:val="00463D12"/>
    <w:rsid w:val="004641E3"/>
    <w:rsid w:val="004642E6"/>
    <w:rsid w:val="004643CD"/>
    <w:rsid w:val="00465EF3"/>
    <w:rsid w:val="004664FF"/>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32FD"/>
    <w:rsid w:val="0049514F"/>
    <w:rsid w:val="0049711F"/>
    <w:rsid w:val="0049756F"/>
    <w:rsid w:val="004A143E"/>
    <w:rsid w:val="004A29ED"/>
    <w:rsid w:val="004A4D86"/>
    <w:rsid w:val="004A50E6"/>
    <w:rsid w:val="004A61B3"/>
    <w:rsid w:val="004A6733"/>
    <w:rsid w:val="004A6E94"/>
    <w:rsid w:val="004A7D5A"/>
    <w:rsid w:val="004B2CE4"/>
    <w:rsid w:val="004B30BC"/>
    <w:rsid w:val="004B3EA1"/>
    <w:rsid w:val="004B46D7"/>
    <w:rsid w:val="004B6434"/>
    <w:rsid w:val="004C089E"/>
    <w:rsid w:val="004C0BEE"/>
    <w:rsid w:val="004C1216"/>
    <w:rsid w:val="004C3BF5"/>
    <w:rsid w:val="004C46E3"/>
    <w:rsid w:val="004C488D"/>
    <w:rsid w:val="004C51BD"/>
    <w:rsid w:val="004C613E"/>
    <w:rsid w:val="004C62E7"/>
    <w:rsid w:val="004C6740"/>
    <w:rsid w:val="004C6980"/>
    <w:rsid w:val="004D00AE"/>
    <w:rsid w:val="004D1245"/>
    <w:rsid w:val="004D3441"/>
    <w:rsid w:val="004D38E0"/>
    <w:rsid w:val="004D4D52"/>
    <w:rsid w:val="004D517D"/>
    <w:rsid w:val="004E024E"/>
    <w:rsid w:val="004E1A4A"/>
    <w:rsid w:val="004E2D2E"/>
    <w:rsid w:val="004E30D6"/>
    <w:rsid w:val="004E4AB1"/>
    <w:rsid w:val="004E6439"/>
    <w:rsid w:val="004E64C7"/>
    <w:rsid w:val="004E7228"/>
    <w:rsid w:val="004E742B"/>
    <w:rsid w:val="004F0D72"/>
    <w:rsid w:val="004F2502"/>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33A4"/>
    <w:rsid w:val="005258A5"/>
    <w:rsid w:val="00525C9E"/>
    <w:rsid w:val="005264F0"/>
    <w:rsid w:val="00526C8A"/>
    <w:rsid w:val="00526F3E"/>
    <w:rsid w:val="005276F4"/>
    <w:rsid w:val="005308F5"/>
    <w:rsid w:val="00530D51"/>
    <w:rsid w:val="005325D5"/>
    <w:rsid w:val="00532879"/>
    <w:rsid w:val="00532985"/>
    <w:rsid w:val="00532BDD"/>
    <w:rsid w:val="005331DC"/>
    <w:rsid w:val="005340C4"/>
    <w:rsid w:val="00534B4B"/>
    <w:rsid w:val="005354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52A"/>
    <w:rsid w:val="005617C7"/>
    <w:rsid w:val="00562DB0"/>
    <w:rsid w:val="00567261"/>
    <w:rsid w:val="00571687"/>
    <w:rsid w:val="00571891"/>
    <w:rsid w:val="00576371"/>
    <w:rsid w:val="00577FA1"/>
    <w:rsid w:val="00580305"/>
    <w:rsid w:val="00581ADB"/>
    <w:rsid w:val="0058219E"/>
    <w:rsid w:val="0058297E"/>
    <w:rsid w:val="00583341"/>
    <w:rsid w:val="00584361"/>
    <w:rsid w:val="00584CBA"/>
    <w:rsid w:val="00585058"/>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766A"/>
    <w:rsid w:val="005C7EFC"/>
    <w:rsid w:val="005D1462"/>
    <w:rsid w:val="005D1ECB"/>
    <w:rsid w:val="005D2B8F"/>
    <w:rsid w:val="005D3C17"/>
    <w:rsid w:val="005D4696"/>
    <w:rsid w:val="005D54C5"/>
    <w:rsid w:val="005D5AE0"/>
    <w:rsid w:val="005E2458"/>
    <w:rsid w:val="005E301D"/>
    <w:rsid w:val="005E4A9F"/>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1E48"/>
    <w:rsid w:val="00612DAB"/>
    <w:rsid w:val="00612DC4"/>
    <w:rsid w:val="0061385F"/>
    <w:rsid w:val="00614855"/>
    <w:rsid w:val="00620FB2"/>
    <w:rsid w:val="00621C80"/>
    <w:rsid w:val="00621F8C"/>
    <w:rsid w:val="006222C1"/>
    <w:rsid w:val="00624E8D"/>
    <w:rsid w:val="00625474"/>
    <w:rsid w:val="006255DA"/>
    <w:rsid w:val="00626648"/>
    <w:rsid w:val="00626811"/>
    <w:rsid w:val="00626DC9"/>
    <w:rsid w:val="0063340C"/>
    <w:rsid w:val="006336D4"/>
    <w:rsid w:val="00634014"/>
    <w:rsid w:val="00634675"/>
    <w:rsid w:val="0063554F"/>
    <w:rsid w:val="00635AA8"/>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578"/>
    <w:rsid w:val="0066080B"/>
    <w:rsid w:val="00661917"/>
    <w:rsid w:val="00662707"/>
    <w:rsid w:val="006643A8"/>
    <w:rsid w:val="0066542E"/>
    <w:rsid w:val="0066592A"/>
    <w:rsid w:val="006668C9"/>
    <w:rsid w:val="00671156"/>
    <w:rsid w:val="00675599"/>
    <w:rsid w:val="006852E6"/>
    <w:rsid w:val="0068617A"/>
    <w:rsid w:val="00686475"/>
    <w:rsid w:val="00686838"/>
    <w:rsid w:val="00686A2E"/>
    <w:rsid w:val="00687A7A"/>
    <w:rsid w:val="00691059"/>
    <w:rsid w:val="00695FCC"/>
    <w:rsid w:val="0069667C"/>
    <w:rsid w:val="006A0699"/>
    <w:rsid w:val="006A1425"/>
    <w:rsid w:val="006A15A6"/>
    <w:rsid w:val="006A17AD"/>
    <w:rsid w:val="006A20CF"/>
    <w:rsid w:val="006A21DC"/>
    <w:rsid w:val="006A2B3A"/>
    <w:rsid w:val="006A302C"/>
    <w:rsid w:val="006A35C6"/>
    <w:rsid w:val="006A3B27"/>
    <w:rsid w:val="006A4DE1"/>
    <w:rsid w:val="006A7DA9"/>
    <w:rsid w:val="006B110A"/>
    <w:rsid w:val="006B21BB"/>
    <w:rsid w:val="006B3984"/>
    <w:rsid w:val="006B5A31"/>
    <w:rsid w:val="006C01F1"/>
    <w:rsid w:val="006C4B65"/>
    <w:rsid w:val="006C67DE"/>
    <w:rsid w:val="006D0E0E"/>
    <w:rsid w:val="006D10A8"/>
    <w:rsid w:val="006D10E4"/>
    <w:rsid w:val="006D1D29"/>
    <w:rsid w:val="006D262E"/>
    <w:rsid w:val="006D3E68"/>
    <w:rsid w:val="006D5A59"/>
    <w:rsid w:val="006E3000"/>
    <w:rsid w:val="006E5F51"/>
    <w:rsid w:val="006E63D7"/>
    <w:rsid w:val="006E6A8B"/>
    <w:rsid w:val="006E7020"/>
    <w:rsid w:val="006E707F"/>
    <w:rsid w:val="006E7B7A"/>
    <w:rsid w:val="006F0ED8"/>
    <w:rsid w:val="006F3473"/>
    <w:rsid w:val="006F3FD9"/>
    <w:rsid w:val="006F4A75"/>
    <w:rsid w:val="006F4D81"/>
    <w:rsid w:val="006F6492"/>
    <w:rsid w:val="006F6E97"/>
    <w:rsid w:val="00702570"/>
    <w:rsid w:val="00703829"/>
    <w:rsid w:val="00707A3C"/>
    <w:rsid w:val="0071077C"/>
    <w:rsid w:val="0071107E"/>
    <w:rsid w:val="0071169B"/>
    <w:rsid w:val="00713167"/>
    <w:rsid w:val="00713552"/>
    <w:rsid w:val="007158E0"/>
    <w:rsid w:val="007172D9"/>
    <w:rsid w:val="00721CEB"/>
    <w:rsid w:val="00725FA9"/>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12B"/>
    <w:rsid w:val="00757344"/>
    <w:rsid w:val="00762777"/>
    <w:rsid w:val="00764618"/>
    <w:rsid w:val="00765155"/>
    <w:rsid w:val="007656C4"/>
    <w:rsid w:val="00766E9C"/>
    <w:rsid w:val="00770A82"/>
    <w:rsid w:val="0077485B"/>
    <w:rsid w:val="0077614D"/>
    <w:rsid w:val="007822B9"/>
    <w:rsid w:val="0078258B"/>
    <w:rsid w:val="00782934"/>
    <w:rsid w:val="00784017"/>
    <w:rsid w:val="007841E4"/>
    <w:rsid w:val="007857BD"/>
    <w:rsid w:val="0078688C"/>
    <w:rsid w:val="00786F77"/>
    <w:rsid w:val="00791255"/>
    <w:rsid w:val="00791D94"/>
    <w:rsid w:val="0079302B"/>
    <w:rsid w:val="007946B2"/>
    <w:rsid w:val="007954A1"/>
    <w:rsid w:val="00795743"/>
    <w:rsid w:val="00795F30"/>
    <w:rsid w:val="007A0704"/>
    <w:rsid w:val="007A1CAB"/>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647"/>
    <w:rsid w:val="00890F69"/>
    <w:rsid w:val="00893F0C"/>
    <w:rsid w:val="00894157"/>
    <w:rsid w:val="00895C6A"/>
    <w:rsid w:val="008961A5"/>
    <w:rsid w:val="008968EE"/>
    <w:rsid w:val="00897404"/>
    <w:rsid w:val="0089770C"/>
    <w:rsid w:val="00897B3C"/>
    <w:rsid w:val="008A12DC"/>
    <w:rsid w:val="008A30E8"/>
    <w:rsid w:val="008A451B"/>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AAC"/>
    <w:rsid w:val="008D0CFF"/>
    <w:rsid w:val="008D4055"/>
    <w:rsid w:val="008D6475"/>
    <w:rsid w:val="008D786F"/>
    <w:rsid w:val="008E03B6"/>
    <w:rsid w:val="008E06CD"/>
    <w:rsid w:val="008E09F0"/>
    <w:rsid w:val="008E1057"/>
    <w:rsid w:val="008E154D"/>
    <w:rsid w:val="008E2AE0"/>
    <w:rsid w:val="008E3A13"/>
    <w:rsid w:val="008F0495"/>
    <w:rsid w:val="008F0CB4"/>
    <w:rsid w:val="008F0D45"/>
    <w:rsid w:val="008F16B2"/>
    <w:rsid w:val="008F36FD"/>
    <w:rsid w:val="008F3A4F"/>
    <w:rsid w:val="008F4AF8"/>
    <w:rsid w:val="008F67B6"/>
    <w:rsid w:val="008F6A1D"/>
    <w:rsid w:val="00900503"/>
    <w:rsid w:val="00901265"/>
    <w:rsid w:val="00902D29"/>
    <w:rsid w:val="00902E3C"/>
    <w:rsid w:val="00903DA4"/>
    <w:rsid w:val="0090403D"/>
    <w:rsid w:val="009048D9"/>
    <w:rsid w:val="0090576D"/>
    <w:rsid w:val="0090672D"/>
    <w:rsid w:val="00906F07"/>
    <w:rsid w:val="00910F50"/>
    <w:rsid w:val="00910F60"/>
    <w:rsid w:val="0091156B"/>
    <w:rsid w:val="0091388B"/>
    <w:rsid w:val="00913CF8"/>
    <w:rsid w:val="0091400D"/>
    <w:rsid w:val="00915843"/>
    <w:rsid w:val="00916464"/>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36B1B"/>
    <w:rsid w:val="009419E1"/>
    <w:rsid w:val="0094247B"/>
    <w:rsid w:val="009424DC"/>
    <w:rsid w:val="009427C0"/>
    <w:rsid w:val="00942E2F"/>
    <w:rsid w:val="00943EF0"/>
    <w:rsid w:val="009451B1"/>
    <w:rsid w:val="00945318"/>
    <w:rsid w:val="009464F6"/>
    <w:rsid w:val="00950249"/>
    <w:rsid w:val="00951492"/>
    <w:rsid w:val="0095195D"/>
    <w:rsid w:val="00952BC7"/>
    <w:rsid w:val="00953084"/>
    <w:rsid w:val="009531EF"/>
    <w:rsid w:val="00955ACB"/>
    <w:rsid w:val="00960DF0"/>
    <w:rsid w:val="009611D6"/>
    <w:rsid w:val="00961B33"/>
    <w:rsid w:val="00962778"/>
    <w:rsid w:val="00962FF6"/>
    <w:rsid w:val="00963338"/>
    <w:rsid w:val="00964F94"/>
    <w:rsid w:val="0096535F"/>
    <w:rsid w:val="00965A06"/>
    <w:rsid w:val="0097149E"/>
    <w:rsid w:val="009731E4"/>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09D6"/>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180E"/>
    <w:rsid w:val="009E2ADD"/>
    <w:rsid w:val="009E2B9F"/>
    <w:rsid w:val="009E3306"/>
    <w:rsid w:val="009E3B31"/>
    <w:rsid w:val="009E4007"/>
    <w:rsid w:val="009E45D4"/>
    <w:rsid w:val="009E5F9F"/>
    <w:rsid w:val="009E60CE"/>
    <w:rsid w:val="009E6F24"/>
    <w:rsid w:val="009F1D9C"/>
    <w:rsid w:val="009F25AE"/>
    <w:rsid w:val="009F3658"/>
    <w:rsid w:val="009F5A32"/>
    <w:rsid w:val="009F5D9C"/>
    <w:rsid w:val="009F5E15"/>
    <w:rsid w:val="009F77CA"/>
    <w:rsid w:val="00A00613"/>
    <w:rsid w:val="00A012B7"/>
    <w:rsid w:val="00A0201D"/>
    <w:rsid w:val="00A02E0F"/>
    <w:rsid w:val="00A02E9E"/>
    <w:rsid w:val="00A06FC4"/>
    <w:rsid w:val="00A109BE"/>
    <w:rsid w:val="00A12A45"/>
    <w:rsid w:val="00A12FD5"/>
    <w:rsid w:val="00A13F8B"/>
    <w:rsid w:val="00A145D7"/>
    <w:rsid w:val="00A16BB0"/>
    <w:rsid w:val="00A17988"/>
    <w:rsid w:val="00A2047D"/>
    <w:rsid w:val="00A212D0"/>
    <w:rsid w:val="00A218DB"/>
    <w:rsid w:val="00A21907"/>
    <w:rsid w:val="00A232D9"/>
    <w:rsid w:val="00A234DA"/>
    <w:rsid w:val="00A25656"/>
    <w:rsid w:val="00A25F66"/>
    <w:rsid w:val="00A26072"/>
    <w:rsid w:val="00A276D6"/>
    <w:rsid w:val="00A27D55"/>
    <w:rsid w:val="00A30641"/>
    <w:rsid w:val="00A30AF1"/>
    <w:rsid w:val="00A3159C"/>
    <w:rsid w:val="00A346D0"/>
    <w:rsid w:val="00A352D5"/>
    <w:rsid w:val="00A35C39"/>
    <w:rsid w:val="00A35D66"/>
    <w:rsid w:val="00A36F71"/>
    <w:rsid w:val="00A4039C"/>
    <w:rsid w:val="00A4089B"/>
    <w:rsid w:val="00A44DAB"/>
    <w:rsid w:val="00A44F30"/>
    <w:rsid w:val="00A454FB"/>
    <w:rsid w:val="00A46635"/>
    <w:rsid w:val="00A47F89"/>
    <w:rsid w:val="00A51277"/>
    <w:rsid w:val="00A51BE6"/>
    <w:rsid w:val="00A51C41"/>
    <w:rsid w:val="00A52A83"/>
    <w:rsid w:val="00A534E8"/>
    <w:rsid w:val="00A55F9A"/>
    <w:rsid w:val="00A5611B"/>
    <w:rsid w:val="00A57864"/>
    <w:rsid w:val="00A579E1"/>
    <w:rsid w:val="00A61FB2"/>
    <w:rsid w:val="00A6517D"/>
    <w:rsid w:val="00A67334"/>
    <w:rsid w:val="00A7786D"/>
    <w:rsid w:val="00A807F2"/>
    <w:rsid w:val="00A8134C"/>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C25D9"/>
    <w:rsid w:val="00AC2688"/>
    <w:rsid w:val="00AC400F"/>
    <w:rsid w:val="00AC50FD"/>
    <w:rsid w:val="00AC5773"/>
    <w:rsid w:val="00AC6F66"/>
    <w:rsid w:val="00AC736D"/>
    <w:rsid w:val="00AC7D8E"/>
    <w:rsid w:val="00AD1E43"/>
    <w:rsid w:val="00AD21E9"/>
    <w:rsid w:val="00AD23AC"/>
    <w:rsid w:val="00AD24F6"/>
    <w:rsid w:val="00AD27CA"/>
    <w:rsid w:val="00AD2837"/>
    <w:rsid w:val="00AD3046"/>
    <w:rsid w:val="00AD3957"/>
    <w:rsid w:val="00AD4171"/>
    <w:rsid w:val="00AD43F4"/>
    <w:rsid w:val="00AD46CA"/>
    <w:rsid w:val="00AD4BD5"/>
    <w:rsid w:val="00AD5AD5"/>
    <w:rsid w:val="00AD7A29"/>
    <w:rsid w:val="00AD7DD8"/>
    <w:rsid w:val="00AE064A"/>
    <w:rsid w:val="00AE0707"/>
    <w:rsid w:val="00AE2DFB"/>
    <w:rsid w:val="00AE4D0A"/>
    <w:rsid w:val="00AE543D"/>
    <w:rsid w:val="00AE60AB"/>
    <w:rsid w:val="00AF1961"/>
    <w:rsid w:val="00AF3F9B"/>
    <w:rsid w:val="00AF5F92"/>
    <w:rsid w:val="00AF607B"/>
    <w:rsid w:val="00AF6CD1"/>
    <w:rsid w:val="00AF7AC8"/>
    <w:rsid w:val="00B002A2"/>
    <w:rsid w:val="00B005BB"/>
    <w:rsid w:val="00B014CE"/>
    <w:rsid w:val="00B01FDE"/>
    <w:rsid w:val="00B0227A"/>
    <w:rsid w:val="00B02EDE"/>
    <w:rsid w:val="00B03367"/>
    <w:rsid w:val="00B051A5"/>
    <w:rsid w:val="00B059A8"/>
    <w:rsid w:val="00B10C80"/>
    <w:rsid w:val="00B1115A"/>
    <w:rsid w:val="00B121DE"/>
    <w:rsid w:val="00B14A17"/>
    <w:rsid w:val="00B14CBA"/>
    <w:rsid w:val="00B21EC9"/>
    <w:rsid w:val="00B2222A"/>
    <w:rsid w:val="00B309F3"/>
    <w:rsid w:val="00B32E2F"/>
    <w:rsid w:val="00B334C0"/>
    <w:rsid w:val="00B35F73"/>
    <w:rsid w:val="00B36611"/>
    <w:rsid w:val="00B366C2"/>
    <w:rsid w:val="00B36A9F"/>
    <w:rsid w:val="00B37176"/>
    <w:rsid w:val="00B40710"/>
    <w:rsid w:val="00B41231"/>
    <w:rsid w:val="00B41336"/>
    <w:rsid w:val="00B41540"/>
    <w:rsid w:val="00B43249"/>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2D65"/>
    <w:rsid w:val="00B638DE"/>
    <w:rsid w:val="00B63F0A"/>
    <w:rsid w:val="00B644F9"/>
    <w:rsid w:val="00B64FDC"/>
    <w:rsid w:val="00B6521E"/>
    <w:rsid w:val="00B67026"/>
    <w:rsid w:val="00B671C6"/>
    <w:rsid w:val="00B70A59"/>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576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31B4"/>
    <w:rsid w:val="00BC4226"/>
    <w:rsid w:val="00BC5000"/>
    <w:rsid w:val="00BC5914"/>
    <w:rsid w:val="00BC5924"/>
    <w:rsid w:val="00BC6654"/>
    <w:rsid w:val="00BD0669"/>
    <w:rsid w:val="00BD0C39"/>
    <w:rsid w:val="00BD1408"/>
    <w:rsid w:val="00BD1C75"/>
    <w:rsid w:val="00BD2073"/>
    <w:rsid w:val="00BD269F"/>
    <w:rsid w:val="00BD40DB"/>
    <w:rsid w:val="00BD4B66"/>
    <w:rsid w:val="00BD51FD"/>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0751F"/>
    <w:rsid w:val="00C10030"/>
    <w:rsid w:val="00C11359"/>
    <w:rsid w:val="00C11D63"/>
    <w:rsid w:val="00C13533"/>
    <w:rsid w:val="00C14A71"/>
    <w:rsid w:val="00C14C21"/>
    <w:rsid w:val="00C14CF5"/>
    <w:rsid w:val="00C1500A"/>
    <w:rsid w:val="00C162B8"/>
    <w:rsid w:val="00C16592"/>
    <w:rsid w:val="00C17C3D"/>
    <w:rsid w:val="00C20138"/>
    <w:rsid w:val="00C20EB3"/>
    <w:rsid w:val="00C22175"/>
    <w:rsid w:val="00C22DD2"/>
    <w:rsid w:val="00C25868"/>
    <w:rsid w:val="00C25DBD"/>
    <w:rsid w:val="00C25E61"/>
    <w:rsid w:val="00C260CD"/>
    <w:rsid w:val="00C2668D"/>
    <w:rsid w:val="00C27E32"/>
    <w:rsid w:val="00C321DF"/>
    <w:rsid w:val="00C33065"/>
    <w:rsid w:val="00C33BEA"/>
    <w:rsid w:val="00C34176"/>
    <w:rsid w:val="00C3760A"/>
    <w:rsid w:val="00C4539B"/>
    <w:rsid w:val="00C457FD"/>
    <w:rsid w:val="00C47E3C"/>
    <w:rsid w:val="00C50540"/>
    <w:rsid w:val="00C53530"/>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81E17"/>
    <w:rsid w:val="00C8288F"/>
    <w:rsid w:val="00C83A13"/>
    <w:rsid w:val="00C83EB3"/>
    <w:rsid w:val="00C840D3"/>
    <w:rsid w:val="00C85982"/>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662F"/>
    <w:rsid w:val="00CA78FA"/>
    <w:rsid w:val="00CB10EF"/>
    <w:rsid w:val="00CB39A5"/>
    <w:rsid w:val="00CB41FC"/>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3E33"/>
    <w:rsid w:val="00CF6980"/>
    <w:rsid w:val="00CF715A"/>
    <w:rsid w:val="00D00543"/>
    <w:rsid w:val="00D00677"/>
    <w:rsid w:val="00D00A69"/>
    <w:rsid w:val="00D02C98"/>
    <w:rsid w:val="00D0430D"/>
    <w:rsid w:val="00D04365"/>
    <w:rsid w:val="00D0654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33B"/>
    <w:rsid w:val="00D31859"/>
    <w:rsid w:val="00D323EA"/>
    <w:rsid w:val="00D32ECA"/>
    <w:rsid w:val="00D3302C"/>
    <w:rsid w:val="00D33423"/>
    <w:rsid w:val="00D37044"/>
    <w:rsid w:val="00D41FAE"/>
    <w:rsid w:val="00D428B8"/>
    <w:rsid w:val="00D42E88"/>
    <w:rsid w:val="00D44B4E"/>
    <w:rsid w:val="00D51A8C"/>
    <w:rsid w:val="00D52AE9"/>
    <w:rsid w:val="00D54201"/>
    <w:rsid w:val="00D548FD"/>
    <w:rsid w:val="00D55B10"/>
    <w:rsid w:val="00D57F15"/>
    <w:rsid w:val="00D60677"/>
    <w:rsid w:val="00D6198F"/>
    <w:rsid w:val="00D63E6A"/>
    <w:rsid w:val="00D64117"/>
    <w:rsid w:val="00D64F4B"/>
    <w:rsid w:val="00D6647B"/>
    <w:rsid w:val="00D6733D"/>
    <w:rsid w:val="00D70720"/>
    <w:rsid w:val="00D71384"/>
    <w:rsid w:val="00D71BA4"/>
    <w:rsid w:val="00D71F31"/>
    <w:rsid w:val="00D734C8"/>
    <w:rsid w:val="00D7559E"/>
    <w:rsid w:val="00D756F2"/>
    <w:rsid w:val="00D758F1"/>
    <w:rsid w:val="00D75BCD"/>
    <w:rsid w:val="00D80032"/>
    <w:rsid w:val="00D82731"/>
    <w:rsid w:val="00D8420F"/>
    <w:rsid w:val="00D9076F"/>
    <w:rsid w:val="00D90F73"/>
    <w:rsid w:val="00D9635A"/>
    <w:rsid w:val="00DA07B4"/>
    <w:rsid w:val="00DA5EBC"/>
    <w:rsid w:val="00DA6223"/>
    <w:rsid w:val="00DA7EF3"/>
    <w:rsid w:val="00DB0060"/>
    <w:rsid w:val="00DB0859"/>
    <w:rsid w:val="00DB0B10"/>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D0FBB"/>
    <w:rsid w:val="00DD30E7"/>
    <w:rsid w:val="00DD3DE8"/>
    <w:rsid w:val="00DD6BA9"/>
    <w:rsid w:val="00DE0E9D"/>
    <w:rsid w:val="00DE1815"/>
    <w:rsid w:val="00DE3D6C"/>
    <w:rsid w:val="00DE5D0E"/>
    <w:rsid w:val="00DE6F44"/>
    <w:rsid w:val="00DF06F7"/>
    <w:rsid w:val="00DF0CCB"/>
    <w:rsid w:val="00DF264F"/>
    <w:rsid w:val="00DF32A7"/>
    <w:rsid w:val="00DF408B"/>
    <w:rsid w:val="00DF68A6"/>
    <w:rsid w:val="00DF6F4C"/>
    <w:rsid w:val="00DF7A51"/>
    <w:rsid w:val="00E00BCA"/>
    <w:rsid w:val="00E01602"/>
    <w:rsid w:val="00E02CA8"/>
    <w:rsid w:val="00E03A99"/>
    <w:rsid w:val="00E06BA4"/>
    <w:rsid w:val="00E12B49"/>
    <w:rsid w:val="00E13A32"/>
    <w:rsid w:val="00E148DB"/>
    <w:rsid w:val="00E14B12"/>
    <w:rsid w:val="00E163A8"/>
    <w:rsid w:val="00E1779C"/>
    <w:rsid w:val="00E23A8F"/>
    <w:rsid w:val="00E23E2F"/>
    <w:rsid w:val="00E24C16"/>
    <w:rsid w:val="00E24D8C"/>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2852"/>
    <w:rsid w:val="00E7386A"/>
    <w:rsid w:val="00E73B07"/>
    <w:rsid w:val="00E74AB7"/>
    <w:rsid w:val="00E74C05"/>
    <w:rsid w:val="00E74E0C"/>
    <w:rsid w:val="00E74ECE"/>
    <w:rsid w:val="00E75806"/>
    <w:rsid w:val="00E77FB4"/>
    <w:rsid w:val="00E81022"/>
    <w:rsid w:val="00E82DD5"/>
    <w:rsid w:val="00E86BDA"/>
    <w:rsid w:val="00E872A9"/>
    <w:rsid w:val="00E903CF"/>
    <w:rsid w:val="00E91549"/>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2729"/>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1F73"/>
    <w:rsid w:val="00F23AB9"/>
    <w:rsid w:val="00F24260"/>
    <w:rsid w:val="00F24E59"/>
    <w:rsid w:val="00F3026C"/>
    <w:rsid w:val="00F30A13"/>
    <w:rsid w:val="00F30CA2"/>
    <w:rsid w:val="00F32173"/>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330A"/>
    <w:rsid w:val="00F55645"/>
    <w:rsid w:val="00F55DAD"/>
    <w:rsid w:val="00F567A8"/>
    <w:rsid w:val="00F56EC9"/>
    <w:rsid w:val="00F56F7B"/>
    <w:rsid w:val="00F57214"/>
    <w:rsid w:val="00F6121C"/>
    <w:rsid w:val="00F64DD8"/>
    <w:rsid w:val="00F66655"/>
    <w:rsid w:val="00F67765"/>
    <w:rsid w:val="00F67CB0"/>
    <w:rsid w:val="00F712CA"/>
    <w:rsid w:val="00F72258"/>
    <w:rsid w:val="00F7304E"/>
    <w:rsid w:val="00F74399"/>
    <w:rsid w:val="00F7502D"/>
    <w:rsid w:val="00F75038"/>
    <w:rsid w:val="00F751FB"/>
    <w:rsid w:val="00F75FC4"/>
    <w:rsid w:val="00F775BC"/>
    <w:rsid w:val="00F803D3"/>
    <w:rsid w:val="00F84D28"/>
    <w:rsid w:val="00F908CD"/>
    <w:rsid w:val="00F910B9"/>
    <w:rsid w:val="00F91B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A7356"/>
    <w:rsid w:val="00FB2B2E"/>
    <w:rsid w:val="00FB2DB5"/>
    <w:rsid w:val="00FB33CD"/>
    <w:rsid w:val="00FB446D"/>
    <w:rsid w:val="00FB45E2"/>
    <w:rsid w:val="00FB5DF9"/>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C591AE"/>
  <w15:docId w15:val="{EA469222-6FC4-484E-8633-10D9A66F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rsid w:val="007A1CAB"/>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paragraph" w:styleId="TOCHeading">
    <w:name w:val="TOC Heading"/>
    <w:basedOn w:val="Heading1"/>
    <w:next w:val="Normal"/>
    <w:uiPriority w:val="39"/>
    <w:unhideWhenUsed/>
    <w:qFormat/>
    <w:rsid w:val="00B0227A"/>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B0227A"/>
    <w:pPr>
      <w:spacing w:after="0"/>
    </w:pPr>
    <w:rPr>
      <w:rFonts w:asciiTheme="minorHAnsi" w:hAnsiTheme="minorHAnsi" w:cstheme="minorHAnsi"/>
      <w:b/>
      <w:bCs/>
      <w:i/>
      <w:iCs/>
      <w:sz w:val="24"/>
    </w:rPr>
  </w:style>
  <w:style w:type="character" w:customStyle="1" w:styleId="Heading3Char">
    <w:name w:val="Heading 3 Char"/>
    <w:basedOn w:val="DefaultParagraphFont"/>
    <w:link w:val="Heading3"/>
    <w:semiHidden/>
    <w:rsid w:val="007A1CAB"/>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7A1CAB"/>
    <w:rPr>
      <w:color w:val="605E5C"/>
      <w:shd w:val="clear" w:color="auto" w:fill="E1DFDD"/>
    </w:rPr>
  </w:style>
  <w:style w:type="paragraph" w:styleId="TOC2">
    <w:name w:val="toc 2"/>
    <w:basedOn w:val="Normal"/>
    <w:next w:val="Normal"/>
    <w:autoRedefine/>
    <w:semiHidden/>
    <w:unhideWhenUsed/>
    <w:rsid w:val="002841F7"/>
    <w:pPr>
      <w:spacing w:after="0"/>
      <w:ind w:left="280"/>
    </w:pPr>
    <w:rPr>
      <w:rFonts w:asciiTheme="minorHAnsi" w:hAnsiTheme="minorHAnsi" w:cstheme="minorHAnsi"/>
      <w:b/>
      <w:bCs/>
      <w:sz w:val="22"/>
      <w:szCs w:val="22"/>
    </w:rPr>
  </w:style>
  <w:style w:type="paragraph" w:styleId="TOC3">
    <w:name w:val="toc 3"/>
    <w:basedOn w:val="Normal"/>
    <w:next w:val="Normal"/>
    <w:autoRedefine/>
    <w:semiHidden/>
    <w:unhideWhenUsed/>
    <w:rsid w:val="002841F7"/>
    <w:pPr>
      <w:spacing w:before="0" w:after="0"/>
      <w:ind w:left="560"/>
    </w:pPr>
    <w:rPr>
      <w:rFonts w:asciiTheme="minorHAnsi" w:hAnsiTheme="minorHAnsi" w:cstheme="minorHAnsi"/>
      <w:sz w:val="20"/>
      <w:szCs w:val="20"/>
    </w:rPr>
  </w:style>
  <w:style w:type="paragraph" w:styleId="TOC4">
    <w:name w:val="toc 4"/>
    <w:basedOn w:val="Normal"/>
    <w:next w:val="Normal"/>
    <w:autoRedefine/>
    <w:semiHidden/>
    <w:unhideWhenUsed/>
    <w:rsid w:val="002841F7"/>
    <w:pPr>
      <w:spacing w:before="0" w:after="0"/>
      <w:ind w:left="840"/>
    </w:pPr>
    <w:rPr>
      <w:rFonts w:asciiTheme="minorHAnsi" w:hAnsiTheme="minorHAnsi" w:cstheme="minorHAnsi"/>
      <w:sz w:val="20"/>
      <w:szCs w:val="20"/>
    </w:rPr>
  </w:style>
  <w:style w:type="paragraph" w:styleId="TOC5">
    <w:name w:val="toc 5"/>
    <w:basedOn w:val="Normal"/>
    <w:next w:val="Normal"/>
    <w:autoRedefine/>
    <w:semiHidden/>
    <w:unhideWhenUsed/>
    <w:rsid w:val="002841F7"/>
    <w:pPr>
      <w:spacing w:before="0" w:after="0"/>
      <w:ind w:left="1120"/>
    </w:pPr>
    <w:rPr>
      <w:rFonts w:asciiTheme="minorHAnsi" w:hAnsiTheme="minorHAnsi" w:cstheme="minorHAnsi"/>
      <w:sz w:val="20"/>
      <w:szCs w:val="20"/>
    </w:rPr>
  </w:style>
  <w:style w:type="paragraph" w:styleId="TOC6">
    <w:name w:val="toc 6"/>
    <w:basedOn w:val="Normal"/>
    <w:next w:val="Normal"/>
    <w:autoRedefine/>
    <w:semiHidden/>
    <w:unhideWhenUsed/>
    <w:rsid w:val="002841F7"/>
    <w:pPr>
      <w:spacing w:before="0" w:after="0"/>
      <w:ind w:left="1400"/>
    </w:pPr>
    <w:rPr>
      <w:rFonts w:asciiTheme="minorHAnsi" w:hAnsiTheme="minorHAnsi" w:cstheme="minorHAnsi"/>
      <w:sz w:val="20"/>
      <w:szCs w:val="20"/>
    </w:rPr>
  </w:style>
  <w:style w:type="paragraph" w:styleId="TOC7">
    <w:name w:val="toc 7"/>
    <w:basedOn w:val="Normal"/>
    <w:next w:val="Normal"/>
    <w:autoRedefine/>
    <w:semiHidden/>
    <w:unhideWhenUsed/>
    <w:rsid w:val="002841F7"/>
    <w:pPr>
      <w:spacing w:before="0" w:after="0"/>
      <w:ind w:left="1680"/>
    </w:pPr>
    <w:rPr>
      <w:rFonts w:asciiTheme="minorHAnsi" w:hAnsiTheme="minorHAnsi" w:cstheme="minorHAnsi"/>
      <w:sz w:val="20"/>
      <w:szCs w:val="20"/>
    </w:rPr>
  </w:style>
  <w:style w:type="paragraph" w:styleId="TOC8">
    <w:name w:val="toc 8"/>
    <w:basedOn w:val="Normal"/>
    <w:next w:val="Normal"/>
    <w:autoRedefine/>
    <w:semiHidden/>
    <w:unhideWhenUsed/>
    <w:rsid w:val="002841F7"/>
    <w:pPr>
      <w:spacing w:before="0" w:after="0"/>
      <w:ind w:left="1960"/>
    </w:pPr>
    <w:rPr>
      <w:rFonts w:asciiTheme="minorHAnsi" w:hAnsiTheme="minorHAnsi" w:cstheme="minorHAnsi"/>
      <w:sz w:val="20"/>
      <w:szCs w:val="20"/>
    </w:rPr>
  </w:style>
  <w:style w:type="paragraph" w:styleId="TOC9">
    <w:name w:val="toc 9"/>
    <w:basedOn w:val="Normal"/>
    <w:next w:val="Normal"/>
    <w:autoRedefine/>
    <w:semiHidden/>
    <w:unhideWhenUsed/>
    <w:rsid w:val="002841F7"/>
    <w:pPr>
      <w:spacing w:before="0" w:after="0"/>
      <w:ind w:left="224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1626614">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0630479">
      <w:bodyDiv w:val="1"/>
      <w:marLeft w:val="0"/>
      <w:marRight w:val="0"/>
      <w:marTop w:val="0"/>
      <w:marBottom w:val="0"/>
      <w:divBdr>
        <w:top w:val="none" w:sz="0" w:space="0" w:color="auto"/>
        <w:left w:val="none" w:sz="0" w:space="0" w:color="auto"/>
        <w:bottom w:val="none" w:sz="0" w:space="0" w:color="auto"/>
        <w:right w:val="none" w:sz="0" w:space="0" w:color="auto"/>
      </w:divBdr>
      <w:divsChild>
        <w:div w:id="1468544819">
          <w:marLeft w:val="0"/>
          <w:marRight w:val="0"/>
          <w:marTop w:val="300"/>
          <w:marBottom w:val="300"/>
          <w:divBdr>
            <w:top w:val="none" w:sz="0" w:space="0" w:color="auto"/>
            <w:left w:val="none" w:sz="0" w:space="0" w:color="auto"/>
            <w:bottom w:val="none" w:sz="0" w:space="0" w:color="auto"/>
            <w:right w:val="none" w:sz="0" w:space="0" w:color="auto"/>
          </w:divBdr>
        </w:div>
      </w:divsChild>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88300683">
      <w:bodyDiv w:val="1"/>
      <w:marLeft w:val="0"/>
      <w:marRight w:val="0"/>
      <w:marTop w:val="0"/>
      <w:marBottom w:val="0"/>
      <w:divBdr>
        <w:top w:val="none" w:sz="0" w:space="0" w:color="auto"/>
        <w:left w:val="none" w:sz="0" w:space="0" w:color="auto"/>
        <w:bottom w:val="none" w:sz="0" w:space="0" w:color="auto"/>
        <w:right w:val="none" w:sz="0" w:space="0" w:color="auto"/>
      </w:divBdr>
      <w:divsChild>
        <w:div w:id="24908656">
          <w:marLeft w:val="0"/>
          <w:marRight w:val="0"/>
          <w:marTop w:val="300"/>
          <w:marBottom w:val="0"/>
          <w:divBdr>
            <w:top w:val="none" w:sz="0" w:space="0" w:color="auto"/>
            <w:left w:val="none" w:sz="0" w:space="0" w:color="auto"/>
            <w:bottom w:val="none" w:sz="0" w:space="0" w:color="auto"/>
            <w:right w:val="none" w:sz="0" w:space="0" w:color="auto"/>
          </w:divBdr>
        </w:div>
        <w:div w:id="814950349">
          <w:marLeft w:val="0"/>
          <w:marRight w:val="0"/>
          <w:marTop w:val="300"/>
          <w:marBottom w:val="225"/>
          <w:divBdr>
            <w:top w:val="none" w:sz="0" w:space="0" w:color="auto"/>
            <w:left w:val="none" w:sz="0" w:space="0" w:color="auto"/>
            <w:bottom w:val="none" w:sz="0" w:space="0" w:color="auto"/>
            <w:right w:val="none" w:sz="0" w:space="0" w:color="auto"/>
          </w:divBdr>
          <w:divsChild>
            <w:div w:id="410590088">
              <w:marLeft w:val="0"/>
              <w:marRight w:val="0"/>
              <w:marTop w:val="0"/>
              <w:marBottom w:val="0"/>
              <w:divBdr>
                <w:top w:val="none" w:sz="0" w:space="0" w:color="auto"/>
                <w:left w:val="none" w:sz="0" w:space="0" w:color="auto"/>
                <w:bottom w:val="none" w:sz="0" w:space="0" w:color="auto"/>
                <w:right w:val="none" w:sz="0" w:space="0" w:color="auto"/>
              </w:divBdr>
            </w:div>
            <w:div w:id="6902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878506">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04910858">
      <w:bodyDiv w:val="1"/>
      <w:marLeft w:val="0"/>
      <w:marRight w:val="0"/>
      <w:marTop w:val="0"/>
      <w:marBottom w:val="0"/>
      <w:divBdr>
        <w:top w:val="none" w:sz="0" w:space="0" w:color="auto"/>
        <w:left w:val="none" w:sz="0" w:space="0" w:color="auto"/>
        <w:bottom w:val="none" w:sz="0" w:space="0" w:color="auto"/>
        <w:right w:val="none" w:sz="0" w:space="0" w:color="auto"/>
      </w:divBdr>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adinenenova/Library/Group%20Containers/UBF8T346G9.Office/User%20Content.localized/Templates.localized/Health_Monitoring_00.0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9C511-6306-474A-84C2-49A4A904E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Health_Monitoring_00.00.2025.dotx</Template>
  <TotalTime>17</TotalTime>
  <Pages>5</Pages>
  <Words>1707</Words>
  <Characters>9734</Characters>
  <Application>Microsoft Office Word</Application>
  <DocSecurity>0</DocSecurity>
  <Lines>81</Lines>
  <Paragraphs>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Manager/>
  <Company>MIZZO</Company>
  <LinksUpToDate>false</LinksUpToDate>
  <CharactersWithSpaces>11419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subject/>
  <dc:creator>Nadine Nenova</dc:creator>
  <cp:keywords/>
  <dc:description/>
  <cp:lastModifiedBy>nadine nenova</cp:lastModifiedBy>
  <cp:revision>5</cp:revision>
  <dcterms:created xsi:type="dcterms:W3CDTF">2025-08-24T06:41:00Z</dcterms:created>
  <dcterms:modified xsi:type="dcterms:W3CDTF">2025-08-24T07:21:00Z</dcterms:modified>
  <cp:category/>
</cp:coreProperties>
</file>