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BD1BA9" w:rsidRDefault="005A4553" w:rsidP="004402D0">
      <w:pPr>
        <w:spacing w:before="0" w:after="0" w:line="20" w:lineRule="atLeast"/>
        <w:ind w:firstLine="20"/>
        <w:jc w:val="center"/>
        <w:rPr>
          <w:rFonts w:ascii="Times New Roman" w:hAnsi="Times New Roman"/>
          <w:b/>
          <w:color w:val="339966"/>
          <w:sz w:val="32"/>
          <w:szCs w:val="32"/>
          <w:u w:val="single"/>
        </w:rPr>
      </w:pPr>
      <w:proofErr w:type="spellStart"/>
      <w:r w:rsidRPr="00BD1BA9">
        <w:rPr>
          <w:rFonts w:ascii="Times New Roman" w:hAnsi="Times New Roman"/>
          <w:b/>
          <w:color w:val="339966"/>
          <w:sz w:val="32"/>
          <w:szCs w:val="32"/>
          <w:u w:val="single"/>
        </w:rPr>
        <w:t>Пресклипинг</w:t>
      </w:r>
      <w:proofErr w:type="spellEnd"/>
      <w:r w:rsidR="00853817" w:rsidRPr="00BD1BA9">
        <w:rPr>
          <w:rFonts w:ascii="Times New Roman" w:hAnsi="Times New Roman"/>
          <w:b/>
          <w:color w:val="339966"/>
          <w:sz w:val="32"/>
          <w:szCs w:val="32"/>
          <w:u w:val="single"/>
        </w:rPr>
        <w:t xml:space="preserve"> на тема: „Здравеопазване”</w:t>
      </w:r>
    </w:p>
    <w:p w14:paraId="67D7887C" w14:textId="77777777" w:rsidR="00A9232D" w:rsidRPr="004402D0" w:rsidRDefault="00A9232D" w:rsidP="004402D0">
      <w:pPr>
        <w:spacing w:before="0" w:after="0" w:line="20" w:lineRule="atLeast"/>
        <w:ind w:firstLine="20"/>
        <w:jc w:val="center"/>
        <w:rPr>
          <w:b/>
          <w:color w:val="333399"/>
          <w:sz w:val="24"/>
          <w:u w:val="single"/>
        </w:rPr>
      </w:pPr>
    </w:p>
    <w:p w14:paraId="4155BFB4" w14:textId="77777777" w:rsidR="00D9076F" w:rsidRPr="004402D0" w:rsidRDefault="00D9076F" w:rsidP="004402D0">
      <w:pPr>
        <w:spacing w:before="0" w:after="0" w:line="20" w:lineRule="atLeast"/>
        <w:ind w:firstLine="20"/>
        <w:jc w:val="both"/>
        <w:rPr>
          <w:b/>
          <w:bCs/>
          <w:sz w:val="24"/>
        </w:rPr>
      </w:pPr>
    </w:p>
    <w:sdt>
      <w:sdtPr>
        <w:rPr>
          <w:rFonts w:ascii="Arial Narrow" w:hAnsi="Arial Narrow"/>
          <w:sz w:val="24"/>
          <w:szCs w:val="24"/>
        </w:rPr>
        <w:id w:val="513656200"/>
        <w:docPartObj>
          <w:docPartGallery w:val="Table of Contents"/>
          <w:docPartUnique/>
        </w:docPartObj>
      </w:sdtPr>
      <w:sdtEndPr>
        <w:rPr>
          <w:rFonts w:eastAsia="Times New Roman" w:cs="Times New Roman"/>
          <w:b/>
          <w:bCs/>
          <w:color w:val="auto"/>
        </w:rPr>
      </w:sdtEndPr>
      <w:sdtContent>
        <w:p w14:paraId="75DF7EBD" w14:textId="7F703930" w:rsidR="004402D0" w:rsidRPr="00BD1BA9" w:rsidRDefault="004402D0" w:rsidP="00BD1BA9">
          <w:pPr>
            <w:pStyle w:val="af0"/>
            <w:spacing w:before="120" w:after="120"/>
            <w:rPr>
              <w:rFonts w:ascii="Arial Narrow" w:hAnsi="Arial Narrow"/>
              <w:b/>
              <w:bCs/>
              <w:color w:val="00B050"/>
              <w:sz w:val="24"/>
              <w:szCs w:val="24"/>
            </w:rPr>
          </w:pPr>
          <w:r w:rsidRPr="00BD1BA9">
            <w:rPr>
              <w:rFonts w:ascii="Arial Narrow" w:hAnsi="Arial Narrow"/>
              <w:b/>
              <w:bCs/>
              <w:color w:val="00B050"/>
              <w:sz w:val="24"/>
              <w:szCs w:val="24"/>
            </w:rPr>
            <w:t>Съдържание</w:t>
          </w:r>
        </w:p>
        <w:p w14:paraId="09902797" w14:textId="77777777" w:rsidR="00BD1BA9" w:rsidRPr="004402D0" w:rsidRDefault="00BD1BA9" w:rsidP="00BD1BA9">
          <w:pPr>
            <w:spacing w:line="20" w:lineRule="atLeast"/>
            <w:ind w:firstLine="20"/>
            <w:jc w:val="center"/>
            <w:rPr>
              <w:b/>
              <w:color w:val="339966"/>
              <w:sz w:val="24"/>
            </w:rPr>
          </w:pPr>
          <w:r w:rsidRPr="004402D0">
            <w:rPr>
              <w:b/>
              <w:color w:val="339966"/>
              <w:sz w:val="24"/>
            </w:rPr>
            <w:t>23.09.2026</w:t>
          </w:r>
        </w:p>
        <w:p w14:paraId="58973995" w14:textId="2D9AA357" w:rsidR="004402D0" w:rsidRPr="004402D0" w:rsidRDefault="004402D0" w:rsidP="00BD1BA9">
          <w:pPr>
            <w:pStyle w:val="10"/>
            <w:tabs>
              <w:tab w:val="right" w:leader="dot" w:pos="9062"/>
            </w:tabs>
            <w:spacing w:after="120"/>
            <w:rPr>
              <w:noProof/>
              <w:sz w:val="24"/>
            </w:rPr>
          </w:pPr>
          <w:r w:rsidRPr="004402D0">
            <w:rPr>
              <w:sz w:val="24"/>
            </w:rPr>
            <w:fldChar w:fldCharType="begin"/>
          </w:r>
          <w:r w:rsidRPr="004402D0">
            <w:rPr>
              <w:sz w:val="24"/>
            </w:rPr>
            <w:instrText xml:space="preserve"> TOC \o "1-3" \h \z \u </w:instrText>
          </w:r>
          <w:r w:rsidRPr="004402D0">
            <w:rPr>
              <w:sz w:val="24"/>
            </w:rPr>
            <w:fldChar w:fldCharType="separate"/>
          </w:r>
          <w:hyperlink w:anchor="_Toc241046090" w:history="1">
            <w:r w:rsidRPr="004402D0">
              <w:rPr>
                <w:rStyle w:val="a4"/>
                <w:noProof/>
                <w:sz w:val="24"/>
              </w:rPr>
              <w:t>Мая Манолова, председател за защита на потребителите: КЗП ще следи и за високи цени на лекарствата - у нас една опаковка за диабет е 6 евро, а в Гърция две са 5</w:t>
            </w:r>
            <w:r w:rsidRPr="004402D0">
              <w:rPr>
                <w:noProof/>
                <w:webHidden/>
                <w:sz w:val="24"/>
              </w:rPr>
              <w:tab/>
            </w:r>
            <w:r w:rsidRPr="004402D0">
              <w:rPr>
                <w:noProof/>
                <w:webHidden/>
                <w:sz w:val="24"/>
              </w:rPr>
              <w:fldChar w:fldCharType="begin"/>
            </w:r>
            <w:r w:rsidRPr="004402D0">
              <w:rPr>
                <w:noProof/>
                <w:webHidden/>
                <w:sz w:val="24"/>
              </w:rPr>
              <w:instrText xml:space="preserve"> PAGEREF _Toc241046090 \h </w:instrText>
            </w:r>
            <w:r w:rsidRPr="004402D0">
              <w:rPr>
                <w:noProof/>
                <w:webHidden/>
                <w:sz w:val="24"/>
              </w:rPr>
            </w:r>
            <w:r w:rsidRPr="004402D0">
              <w:rPr>
                <w:noProof/>
                <w:webHidden/>
                <w:sz w:val="24"/>
              </w:rPr>
              <w:fldChar w:fldCharType="separate"/>
            </w:r>
            <w:r w:rsidR="00BD1BA9">
              <w:rPr>
                <w:noProof/>
                <w:webHidden/>
                <w:sz w:val="24"/>
              </w:rPr>
              <w:t>2</w:t>
            </w:r>
            <w:r w:rsidRPr="004402D0">
              <w:rPr>
                <w:noProof/>
                <w:webHidden/>
                <w:sz w:val="24"/>
              </w:rPr>
              <w:fldChar w:fldCharType="end"/>
            </w:r>
          </w:hyperlink>
        </w:p>
        <w:p w14:paraId="3C88E9A3" w14:textId="5E9CB43E" w:rsidR="004402D0" w:rsidRPr="004402D0" w:rsidRDefault="004402D0" w:rsidP="00BD1BA9">
          <w:pPr>
            <w:pStyle w:val="10"/>
            <w:tabs>
              <w:tab w:val="right" w:leader="dot" w:pos="9062"/>
            </w:tabs>
            <w:spacing w:after="120"/>
            <w:rPr>
              <w:noProof/>
              <w:sz w:val="24"/>
            </w:rPr>
          </w:pPr>
          <w:hyperlink w:anchor="_Toc241046091" w:history="1">
            <w:r w:rsidRPr="004402D0">
              <w:rPr>
                <w:rStyle w:val="a4"/>
                <w:noProof/>
                <w:sz w:val="24"/>
              </w:rPr>
              <w:t>Процедурите, които убиват богатите</w:t>
            </w:r>
            <w:r w:rsidRPr="004402D0">
              <w:rPr>
                <w:noProof/>
                <w:webHidden/>
                <w:sz w:val="24"/>
              </w:rPr>
              <w:tab/>
            </w:r>
            <w:r w:rsidRPr="004402D0">
              <w:rPr>
                <w:noProof/>
                <w:webHidden/>
                <w:sz w:val="24"/>
              </w:rPr>
              <w:fldChar w:fldCharType="begin"/>
            </w:r>
            <w:r w:rsidRPr="004402D0">
              <w:rPr>
                <w:noProof/>
                <w:webHidden/>
                <w:sz w:val="24"/>
              </w:rPr>
              <w:instrText xml:space="preserve"> PAGEREF _Toc241046091 \h </w:instrText>
            </w:r>
            <w:r w:rsidRPr="004402D0">
              <w:rPr>
                <w:noProof/>
                <w:webHidden/>
                <w:sz w:val="24"/>
              </w:rPr>
            </w:r>
            <w:r w:rsidRPr="004402D0">
              <w:rPr>
                <w:noProof/>
                <w:webHidden/>
                <w:sz w:val="24"/>
              </w:rPr>
              <w:fldChar w:fldCharType="separate"/>
            </w:r>
            <w:r w:rsidR="00BD1BA9">
              <w:rPr>
                <w:noProof/>
                <w:webHidden/>
                <w:sz w:val="24"/>
              </w:rPr>
              <w:t>5</w:t>
            </w:r>
            <w:r w:rsidRPr="004402D0">
              <w:rPr>
                <w:noProof/>
                <w:webHidden/>
                <w:sz w:val="24"/>
              </w:rPr>
              <w:fldChar w:fldCharType="end"/>
            </w:r>
          </w:hyperlink>
        </w:p>
        <w:p w14:paraId="6B77EA41" w14:textId="04900540" w:rsidR="004402D0" w:rsidRPr="004402D0" w:rsidRDefault="004402D0" w:rsidP="00BD1BA9">
          <w:pPr>
            <w:pStyle w:val="10"/>
            <w:tabs>
              <w:tab w:val="right" w:leader="dot" w:pos="9062"/>
            </w:tabs>
            <w:spacing w:after="120"/>
            <w:rPr>
              <w:noProof/>
              <w:sz w:val="24"/>
            </w:rPr>
          </w:pPr>
          <w:hyperlink w:anchor="_Toc241046092" w:history="1">
            <w:r w:rsidRPr="004402D0">
              <w:rPr>
                <w:rStyle w:val="a4"/>
                <w:noProof/>
                <w:sz w:val="24"/>
              </w:rPr>
              <w:t>Лекарите зад смъртта на Мазонакис</w:t>
            </w:r>
            <w:r w:rsidRPr="004402D0">
              <w:rPr>
                <w:noProof/>
                <w:webHidden/>
                <w:sz w:val="24"/>
              </w:rPr>
              <w:tab/>
            </w:r>
            <w:r w:rsidRPr="004402D0">
              <w:rPr>
                <w:noProof/>
                <w:webHidden/>
                <w:sz w:val="24"/>
              </w:rPr>
              <w:fldChar w:fldCharType="begin"/>
            </w:r>
            <w:r w:rsidRPr="004402D0">
              <w:rPr>
                <w:noProof/>
                <w:webHidden/>
                <w:sz w:val="24"/>
              </w:rPr>
              <w:instrText xml:space="preserve"> PAGEREF _Toc241046092 \h </w:instrText>
            </w:r>
            <w:r w:rsidRPr="004402D0">
              <w:rPr>
                <w:noProof/>
                <w:webHidden/>
                <w:sz w:val="24"/>
              </w:rPr>
            </w:r>
            <w:r w:rsidRPr="004402D0">
              <w:rPr>
                <w:noProof/>
                <w:webHidden/>
                <w:sz w:val="24"/>
              </w:rPr>
              <w:fldChar w:fldCharType="separate"/>
            </w:r>
            <w:r w:rsidR="00BD1BA9">
              <w:rPr>
                <w:noProof/>
                <w:webHidden/>
                <w:sz w:val="24"/>
              </w:rPr>
              <w:t>8</w:t>
            </w:r>
            <w:r w:rsidRPr="004402D0">
              <w:rPr>
                <w:noProof/>
                <w:webHidden/>
                <w:sz w:val="24"/>
              </w:rPr>
              <w:fldChar w:fldCharType="end"/>
            </w:r>
          </w:hyperlink>
        </w:p>
        <w:p w14:paraId="7262A9DC" w14:textId="647E4630" w:rsidR="004402D0" w:rsidRPr="004402D0" w:rsidRDefault="004402D0" w:rsidP="00BD1BA9">
          <w:pPr>
            <w:pStyle w:val="10"/>
            <w:tabs>
              <w:tab w:val="right" w:leader="dot" w:pos="9062"/>
            </w:tabs>
            <w:spacing w:after="120"/>
            <w:rPr>
              <w:noProof/>
              <w:sz w:val="24"/>
            </w:rPr>
          </w:pPr>
          <w:hyperlink w:anchor="_Toc241046093" w:history="1">
            <w:r w:rsidRPr="004402D0">
              <w:rPr>
                <w:rStyle w:val="a4"/>
                <w:noProof/>
                <w:sz w:val="24"/>
              </w:rPr>
              <w:t>Свръхсамочувствие разголва момичета с пищни форми</w:t>
            </w:r>
            <w:r w:rsidRPr="004402D0">
              <w:rPr>
                <w:noProof/>
                <w:webHidden/>
                <w:sz w:val="24"/>
              </w:rPr>
              <w:tab/>
            </w:r>
            <w:r w:rsidRPr="004402D0">
              <w:rPr>
                <w:noProof/>
                <w:webHidden/>
                <w:sz w:val="24"/>
              </w:rPr>
              <w:fldChar w:fldCharType="begin"/>
            </w:r>
            <w:r w:rsidRPr="004402D0">
              <w:rPr>
                <w:noProof/>
                <w:webHidden/>
                <w:sz w:val="24"/>
              </w:rPr>
              <w:instrText xml:space="preserve"> PAGEREF _Toc241046093 \h </w:instrText>
            </w:r>
            <w:r w:rsidRPr="004402D0">
              <w:rPr>
                <w:noProof/>
                <w:webHidden/>
                <w:sz w:val="24"/>
              </w:rPr>
            </w:r>
            <w:r w:rsidRPr="004402D0">
              <w:rPr>
                <w:noProof/>
                <w:webHidden/>
                <w:sz w:val="24"/>
              </w:rPr>
              <w:fldChar w:fldCharType="separate"/>
            </w:r>
            <w:r w:rsidR="00BD1BA9">
              <w:rPr>
                <w:noProof/>
                <w:webHidden/>
                <w:sz w:val="24"/>
              </w:rPr>
              <w:t>10</w:t>
            </w:r>
            <w:r w:rsidRPr="004402D0">
              <w:rPr>
                <w:noProof/>
                <w:webHidden/>
                <w:sz w:val="24"/>
              </w:rPr>
              <w:fldChar w:fldCharType="end"/>
            </w:r>
          </w:hyperlink>
        </w:p>
        <w:p w14:paraId="4E1B4CA4" w14:textId="4B2CACE8" w:rsidR="004402D0" w:rsidRPr="004402D0" w:rsidRDefault="004402D0" w:rsidP="00BD1BA9">
          <w:pPr>
            <w:pStyle w:val="10"/>
            <w:tabs>
              <w:tab w:val="right" w:leader="dot" w:pos="9062"/>
            </w:tabs>
            <w:spacing w:after="120"/>
            <w:rPr>
              <w:noProof/>
              <w:sz w:val="24"/>
            </w:rPr>
          </w:pPr>
          <w:hyperlink w:anchor="_Toc241046094" w:history="1">
            <w:r w:rsidRPr="004402D0">
              <w:rPr>
                <w:rStyle w:val="a4"/>
                <w:noProof/>
                <w:sz w:val="24"/>
              </w:rPr>
              <w:t>Пълничките ученици се срамуват в клас</w:t>
            </w:r>
            <w:r w:rsidRPr="004402D0">
              <w:rPr>
                <w:noProof/>
                <w:webHidden/>
                <w:sz w:val="24"/>
              </w:rPr>
              <w:tab/>
            </w:r>
            <w:r w:rsidRPr="004402D0">
              <w:rPr>
                <w:noProof/>
                <w:webHidden/>
                <w:sz w:val="24"/>
              </w:rPr>
              <w:fldChar w:fldCharType="begin"/>
            </w:r>
            <w:r w:rsidRPr="004402D0">
              <w:rPr>
                <w:noProof/>
                <w:webHidden/>
                <w:sz w:val="24"/>
              </w:rPr>
              <w:instrText xml:space="preserve"> PAGEREF _Toc241046094 \h </w:instrText>
            </w:r>
            <w:r w:rsidRPr="004402D0">
              <w:rPr>
                <w:noProof/>
                <w:webHidden/>
                <w:sz w:val="24"/>
              </w:rPr>
            </w:r>
            <w:r w:rsidRPr="004402D0">
              <w:rPr>
                <w:noProof/>
                <w:webHidden/>
                <w:sz w:val="24"/>
              </w:rPr>
              <w:fldChar w:fldCharType="separate"/>
            </w:r>
            <w:r w:rsidR="00BD1BA9">
              <w:rPr>
                <w:noProof/>
                <w:webHidden/>
                <w:sz w:val="24"/>
              </w:rPr>
              <w:t>11</w:t>
            </w:r>
            <w:r w:rsidRPr="004402D0">
              <w:rPr>
                <w:noProof/>
                <w:webHidden/>
                <w:sz w:val="24"/>
              </w:rPr>
              <w:fldChar w:fldCharType="end"/>
            </w:r>
          </w:hyperlink>
        </w:p>
        <w:p w14:paraId="085802D4" w14:textId="610C3281" w:rsidR="004402D0" w:rsidRPr="004402D0" w:rsidRDefault="004402D0" w:rsidP="00BD1BA9">
          <w:pPr>
            <w:pStyle w:val="10"/>
            <w:tabs>
              <w:tab w:val="right" w:leader="dot" w:pos="9062"/>
            </w:tabs>
            <w:spacing w:after="120"/>
            <w:rPr>
              <w:noProof/>
              <w:sz w:val="24"/>
            </w:rPr>
          </w:pPr>
          <w:hyperlink w:anchor="_Toc241046095" w:history="1">
            <w:r w:rsidRPr="004402D0">
              <w:rPr>
                <w:rStyle w:val="a4"/>
                <w:noProof/>
                <w:sz w:val="24"/>
              </w:rPr>
              <w:t>„Летищна" малария в Германия</w:t>
            </w:r>
            <w:r w:rsidRPr="004402D0">
              <w:rPr>
                <w:noProof/>
                <w:webHidden/>
                <w:sz w:val="24"/>
              </w:rPr>
              <w:tab/>
            </w:r>
            <w:r w:rsidRPr="004402D0">
              <w:rPr>
                <w:noProof/>
                <w:webHidden/>
                <w:sz w:val="24"/>
              </w:rPr>
              <w:fldChar w:fldCharType="begin"/>
            </w:r>
            <w:r w:rsidRPr="004402D0">
              <w:rPr>
                <w:noProof/>
                <w:webHidden/>
                <w:sz w:val="24"/>
              </w:rPr>
              <w:instrText xml:space="preserve"> PAGEREF _Toc241046095 \h </w:instrText>
            </w:r>
            <w:r w:rsidRPr="004402D0">
              <w:rPr>
                <w:noProof/>
                <w:webHidden/>
                <w:sz w:val="24"/>
              </w:rPr>
            </w:r>
            <w:r w:rsidRPr="004402D0">
              <w:rPr>
                <w:noProof/>
                <w:webHidden/>
                <w:sz w:val="24"/>
              </w:rPr>
              <w:fldChar w:fldCharType="separate"/>
            </w:r>
            <w:r w:rsidR="00BD1BA9">
              <w:rPr>
                <w:noProof/>
                <w:webHidden/>
                <w:sz w:val="24"/>
              </w:rPr>
              <w:t>13</w:t>
            </w:r>
            <w:r w:rsidRPr="004402D0">
              <w:rPr>
                <w:noProof/>
                <w:webHidden/>
                <w:sz w:val="24"/>
              </w:rPr>
              <w:fldChar w:fldCharType="end"/>
            </w:r>
          </w:hyperlink>
        </w:p>
        <w:p w14:paraId="33712AED" w14:textId="3DCDC734" w:rsidR="004402D0" w:rsidRPr="004402D0" w:rsidRDefault="004402D0" w:rsidP="00BD1BA9">
          <w:pPr>
            <w:pStyle w:val="10"/>
            <w:tabs>
              <w:tab w:val="right" w:leader="dot" w:pos="9062"/>
            </w:tabs>
            <w:spacing w:after="120"/>
            <w:rPr>
              <w:noProof/>
              <w:sz w:val="24"/>
            </w:rPr>
          </w:pPr>
          <w:hyperlink w:anchor="_Toc241046096" w:history="1">
            <w:r w:rsidRPr="004402D0">
              <w:rPr>
                <w:rStyle w:val="a4"/>
                <w:noProof/>
                <w:sz w:val="24"/>
              </w:rPr>
              <w:t>Невидимата криза - България се проваля в психиатричната помощ</w:t>
            </w:r>
            <w:r w:rsidRPr="004402D0">
              <w:rPr>
                <w:noProof/>
                <w:webHidden/>
                <w:sz w:val="24"/>
              </w:rPr>
              <w:tab/>
            </w:r>
            <w:r w:rsidRPr="004402D0">
              <w:rPr>
                <w:noProof/>
                <w:webHidden/>
                <w:sz w:val="24"/>
              </w:rPr>
              <w:fldChar w:fldCharType="begin"/>
            </w:r>
            <w:r w:rsidRPr="004402D0">
              <w:rPr>
                <w:noProof/>
                <w:webHidden/>
                <w:sz w:val="24"/>
              </w:rPr>
              <w:instrText xml:space="preserve"> PAGEREF _Toc241046096 \h </w:instrText>
            </w:r>
            <w:r w:rsidRPr="004402D0">
              <w:rPr>
                <w:noProof/>
                <w:webHidden/>
                <w:sz w:val="24"/>
              </w:rPr>
            </w:r>
            <w:r w:rsidRPr="004402D0">
              <w:rPr>
                <w:noProof/>
                <w:webHidden/>
                <w:sz w:val="24"/>
              </w:rPr>
              <w:fldChar w:fldCharType="separate"/>
            </w:r>
            <w:r w:rsidR="00BD1BA9">
              <w:rPr>
                <w:noProof/>
                <w:webHidden/>
                <w:sz w:val="24"/>
              </w:rPr>
              <w:t>14</w:t>
            </w:r>
            <w:r w:rsidRPr="004402D0">
              <w:rPr>
                <w:noProof/>
                <w:webHidden/>
                <w:sz w:val="24"/>
              </w:rPr>
              <w:fldChar w:fldCharType="end"/>
            </w:r>
          </w:hyperlink>
        </w:p>
        <w:p w14:paraId="17888A83" w14:textId="6A2F90A0" w:rsidR="004402D0" w:rsidRPr="004402D0" w:rsidRDefault="004402D0" w:rsidP="00BD1BA9">
          <w:pPr>
            <w:pStyle w:val="10"/>
            <w:tabs>
              <w:tab w:val="right" w:leader="dot" w:pos="9062"/>
            </w:tabs>
            <w:spacing w:after="120"/>
            <w:rPr>
              <w:noProof/>
              <w:sz w:val="24"/>
            </w:rPr>
          </w:pPr>
          <w:hyperlink w:anchor="_Toc241046097" w:history="1">
            <w:r w:rsidRPr="004402D0">
              <w:rPr>
                <w:rStyle w:val="a4"/>
                <w:noProof/>
                <w:sz w:val="24"/>
              </w:rPr>
              <w:t>Акция за даряване на кръв организира „Пирогов“</w:t>
            </w:r>
            <w:r w:rsidRPr="004402D0">
              <w:rPr>
                <w:noProof/>
                <w:webHidden/>
                <w:sz w:val="24"/>
              </w:rPr>
              <w:tab/>
            </w:r>
            <w:r w:rsidRPr="004402D0">
              <w:rPr>
                <w:noProof/>
                <w:webHidden/>
                <w:sz w:val="24"/>
              </w:rPr>
              <w:fldChar w:fldCharType="begin"/>
            </w:r>
            <w:r w:rsidRPr="004402D0">
              <w:rPr>
                <w:noProof/>
                <w:webHidden/>
                <w:sz w:val="24"/>
              </w:rPr>
              <w:instrText xml:space="preserve"> PAGEREF _Toc241046097 \h </w:instrText>
            </w:r>
            <w:r w:rsidRPr="004402D0">
              <w:rPr>
                <w:noProof/>
                <w:webHidden/>
                <w:sz w:val="24"/>
              </w:rPr>
            </w:r>
            <w:r w:rsidRPr="004402D0">
              <w:rPr>
                <w:noProof/>
                <w:webHidden/>
                <w:sz w:val="24"/>
              </w:rPr>
              <w:fldChar w:fldCharType="separate"/>
            </w:r>
            <w:r w:rsidR="00BD1BA9">
              <w:rPr>
                <w:noProof/>
                <w:webHidden/>
                <w:sz w:val="24"/>
              </w:rPr>
              <w:t>16</w:t>
            </w:r>
            <w:r w:rsidRPr="004402D0">
              <w:rPr>
                <w:noProof/>
                <w:webHidden/>
                <w:sz w:val="24"/>
              </w:rPr>
              <w:fldChar w:fldCharType="end"/>
            </w:r>
          </w:hyperlink>
        </w:p>
        <w:p w14:paraId="6C3670D8" w14:textId="5ED3E6A3" w:rsidR="004402D0" w:rsidRPr="004402D0" w:rsidRDefault="004402D0" w:rsidP="00BD1BA9">
          <w:pPr>
            <w:pStyle w:val="10"/>
            <w:tabs>
              <w:tab w:val="right" w:leader="dot" w:pos="9062"/>
            </w:tabs>
            <w:spacing w:after="120"/>
            <w:rPr>
              <w:noProof/>
              <w:sz w:val="24"/>
            </w:rPr>
          </w:pPr>
          <w:hyperlink w:anchor="_Toc241046098" w:history="1">
            <w:r w:rsidRPr="004402D0">
              <w:rPr>
                <w:rStyle w:val="a4"/>
                <w:noProof/>
                <w:sz w:val="24"/>
              </w:rPr>
              <w:t>4 области рекордьори по пиене на антибиотици</w:t>
            </w:r>
            <w:r w:rsidRPr="004402D0">
              <w:rPr>
                <w:noProof/>
                <w:webHidden/>
                <w:sz w:val="24"/>
              </w:rPr>
              <w:tab/>
            </w:r>
            <w:r w:rsidRPr="004402D0">
              <w:rPr>
                <w:noProof/>
                <w:webHidden/>
                <w:sz w:val="24"/>
              </w:rPr>
              <w:fldChar w:fldCharType="begin"/>
            </w:r>
            <w:r w:rsidRPr="004402D0">
              <w:rPr>
                <w:noProof/>
                <w:webHidden/>
                <w:sz w:val="24"/>
              </w:rPr>
              <w:instrText xml:space="preserve"> PAGEREF _Toc241046098 \h </w:instrText>
            </w:r>
            <w:r w:rsidRPr="004402D0">
              <w:rPr>
                <w:noProof/>
                <w:webHidden/>
                <w:sz w:val="24"/>
              </w:rPr>
            </w:r>
            <w:r w:rsidRPr="004402D0">
              <w:rPr>
                <w:noProof/>
                <w:webHidden/>
                <w:sz w:val="24"/>
              </w:rPr>
              <w:fldChar w:fldCharType="separate"/>
            </w:r>
            <w:r w:rsidR="00BD1BA9">
              <w:rPr>
                <w:noProof/>
                <w:webHidden/>
                <w:sz w:val="24"/>
              </w:rPr>
              <w:t>16</w:t>
            </w:r>
            <w:r w:rsidRPr="004402D0">
              <w:rPr>
                <w:noProof/>
                <w:webHidden/>
                <w:sz w:val="24"/>
              </w:rPr>
              <w:fldChar w:fldCharType="end"/>
            </w:r>
          </w:hyperlink>
        </w:p>
        <w:p w14:paraId="7F940394" w14:textId="02E362A3" w:rsidR="004402D0" w:rsidRPr="004402D0" w:rsidRDefault="004402D0" w:rsidP="00BD1BA9">
          <w:pPr>
            <w:pStyle w:val="10"/>
            <w:tabs>
              <w:tab w:val="right" w:leader="dot" w:pos="9062"/>
            </w:tabs>
            <w:spacing w:after="120"/>
            <w:rPr>
              <w:noProof/>
              <w:sz w:val="24"/>
            </w:rPr>
          </w:pPr>
          <w:hyperlink w:anchor="_Toc241046099" w:history="1">
            <w:r w:rsidRPr="004402D0">
              <w:rPr>
                <w:rStyle w:val="a4"/>
                <w:noProof/>
                <w:sz w:val="24"/>
              </w:rPr>
              <w:t>Компании ще произвеждат лекарства в Космоса</w:t>
            </w:r>
            <w:r w:rsidRPr="004402D0">
              <w:rPr>
                <w:noProof/>
                <w:webHidden/>
                <w:sz w:val="24"/>
              </w:rPr>
              <w:tab/>
            </w:r>
            <w:r w:rsidRPr="004402D0">
              <w:rPr>
                <w:noProof/>
                <w:webHidden/>
                <w:sz w:val="24"/>
              </w:rPr>
              <w:fldChar w:fldCharType="begin"/>
            </w:r>
            <w:r w:rsidRPr="004402D0">
              <w:rPr>
                <w:noProof/>
                <w:webHidden/>
                <w:sz w:val="24"/>
              </w:rPr>
              <w:instrText xml:space="preserve"> PAGEREF _Toc241046099 \h </w:instrText>
            </w:r>
            <w:r w:rsidRPr="004402D0">
              <w:rPr>
                <w:noProof/>
                <w:webHidden/>
                <w:sz w:val="24"/>
              </w:rPr>
            </w:r>
            <w:r w:rsidRPr="004402D0">
              <w:rPr>
                <w:noProof/>
                <w:webHidden/>
                <w:sz w:val="24"/>
              </w:rPr>
              <w:fldChar w:fldCharType="separate"/>
            </w:r>
            <w:r w:rsidR="00BD1BA9">
              <w:rPr>
                <w:noProof/>
                <w:webHidden/>
                <w:sz w:val="24"/>
              </w:rPr>
              <w:t>18</w:t>
            </w:r>
            <w:r w:rsidRPr="004402D0">
              <w:rPr>
                <w:noProof/>
                <w:webHidden/>
                <w:sz w:val="24"/>
              </w:rPr>
              <w:fldChar w:fldCharType="end"/>
            </w:r>
          </w:hyperlink>
        </w:p>
        <w:p w14:paraId="6C5A415E" w14:textId="3B490C5A" w:rsidR="004402D0" w:rsidRPr="004402D0" w:rsidRDefault="004402D0" w:rsidP="00BD1BA9">
          <w:pPr>
            <w:pStyle w:val="10"/>
            <w:tabs>
              <w:tab w:val="right" w:leader="dot" w:pos="9062"/>
            </w:tabs>
            <w:spacing w:after="120"/>
            <w:rPr>
              <w:noProof/>
              <w:sz w:val="24"/>
            </w:rPr>
          </w:pPr>
          <w:hyperlink w:anchor="_Toc241046100" w:history="1">
            <w:r w:rsidRPr="004402D0">
              <w:rPr>
                <w:rStyle w:val="a4"/>
                <w:noProof/>
                <w:sz w:val="24"/>
              </w:rPr>
              <w:t>Терапия възстановява костната тъкан</w:t>
            </w:r>
            <w:r w:rsidRPr="004402D0">
              <w:rPr>
                <w:noProof/>
                <w:webHidden/>
                <w:sz w:val="24"/>
              </w:rPr>
              <w:tab/>
            </w:r>
            <w:r w:rsidRPr="004402D0">
              <w:rPr>
                <w:noProof/>
                <w:webHidden/>
                <w:sz w:val="24"/>
              </w:rPr>
              <w:fldChar w:fldCharType="begin"/>
            </w:r>
            <w:r w:rsidRPr="004402D0">
              <w:rPr>
                <w:noProof/>
                <w:webHidden/>
                <w:sz w:val="24"/>
              </w:rPr>
              <w:instrText xml:space="preserve"> PAGEREF _Toc241046100 \h </w:instrText>
            </w:r>
            <w:r w:rsidRPr="004402D0">
              <w:rPr>
                <w:noProof/>
                <w:webHidden/>
                <w:sz w:val="24"/>
              </w:rPr>
            </w:r>
            <w:r w:rsidRPr="004402D0">
              <w:rPr>
                <w:noProof/>
                <w:webHidden/>
                <w:sz w:val="24"/>
              </w:rPr>
              <w:fldChar w:fldCharType="separate"/>
            </w:r>
            <w:r w:rsidR="00BD1BA9">
              <w:rPr>
                <w:noProof/>
                <w:webHidden/>
                <w:sz w:val="24"/>
              </w:rPr>
              <w:t>18</w:t>
            </w:r>
            <w:r w:rsidRPr="004402D0">
              <w:rPr>
                <w:noProof/>
                <w:webHidden/>
                <w:sz w:val="24"/>
              </w:rPr>
              <w:fldChar w:fldCharType="end"/>
            </w:r>
          </w:hyperlink>
        </w:p>
        <w:p w14:paraId="5D8AB60C" w14:textId="4AB5A30E" w:rsidR="004402D0" w:rsidRPr="004402D0" w:rsidRDefault="004402D0" w:rsidP="00BD1BA9">
          <w:pPr>
            <w:pStyle w:val="10"/>
            <w:tabs>
              <w:tab w:val="right" w:leader="dot" w:pos="9062"/>
            </w:tabs>
            <w:spacing w:after="120"/>
            <w:rPr>
              <w:noProof/>
              <w:sz w:val="24"/>
            </w:rPr>
          </w:pPr>
          <w:hyperlink w:anchor="_Toc241046101" w:history="1">
            <w:r w:rsidRPr="004402D0">
              <w:rPr>
                <w:rStyle w:val="a4"/>
                <w:noProof/>
                <w:sz w:val="24"/>
              </w:rPr>
              <w:t>Произведоха човешка мозъчна тъкан</w:t>
            </w:r>
            <w:r w:rsidRPr="004402D0">
              <w:rPr>
                <w:noProof/>
                <w:webHidden/>
                <w:sz w:val="24"/>
              </w:rPr>
              <w:tab/>
            </w:r>
            <w:r w:rsidRPr="004402D0">
              <w:rPr>
                <w:noProof/>
                <w:webHidden/>
                <w:sz w:val="24"/>
              </w:rPr>
              <w:fldChar w:fldCharType="begin"/>
            </w:r>
            <w:r w:rsidRPr="004402D0">
              <w:rPr>
                <w:noProof/>
                <w:webHidden/>
                <w:sz w:val="24"/>
              </w:rPr>
              <w:instrText xml:space="preserve"> PAGEREF _Toc241046101 \h </w:instrText>
            </w:r>
            <w:r w:rsidRPr="004402D0">
              <w:rPr>
                <w:noProof/>
                <w:webHidden/>
                <w:sz w:val="24"/>
              </w:rPr>
            </w:r>
            <w:r w:rsidRPr="004402D0">
              <w:rPr>
                <w:noProof/>
                <w:webHidden/>
                <w:sz w:val="24"/>
              </w:rPr>
              <w:fldChar w:fldCharType="separate"/>
            </w:r>
            <w:r w:rsidR="00BD1BA9">
              <w:rPr>
                <w:noProof/>
                <w:webHidden/>
                <w:sz w:val="24"/>
              </w:rPr>
              <w:t>19</w:t>
            </w:r>
            <w:r w:rsidRPr="004402D0">
              <w:rPr>
                <w:noProof/>
                <w:webHidden/>
                <w:sz w:val="24"/>
              </w:rPr>
              <w:fldChar w:fldCharType="end"/>
            </w:r>
          </w:hyperlink>
        </w:p>
        <w:p w14:paraId="2D76D0CA" w14:textId="049590C2" w:rsidR="004402D0" w:rsidRPr="004402D0" w:rsidRDefault="004402D0" w:rsidP="00BD1BA9">
          <w:pPr>
            <w:pStyle w:val="10"/>
            <w:tabs>
              <w:tab w:val="right" w:leader="dot" w:pos="9062"/>
            </w:tabs>
            <w:spacing w:after="120"/>
            <w:rPr>
              <w:noProof/>
              <w:sz w:val="24"/>
            </w:rPr>
          </w:pPr>
          <w:hyperlink w:anchor="_Toc241046102" w:history="1">
            <w:r w:rsidRPr="004402D0">
              <w:rPr>
                <w:rStyle w:val="a4"/>
                <w:noProof/>
                <w:sz w:val="24"/>
              </w:rPr>
              <w:t>Може да продължим лечението от разстояние</w:t>
            </w:r>
            <w:r w:rsidRPr="004402D0">
              <w:rPr>
                <w:noProof/>
                <w:webHidden/>
                <w:sz w:val="24"/>
              </w:rPr>
              <w:tab/>
            </w:r>
            <w:r w:rsidRPr="004402D0">
              <w:rPr>
                <w:noProof/>
                <w:webHidden/>
                <w:sz w:val="24"/>
              </w:rPr>
              <w:fldChar w:fldCharType="begin"/>
            </w:r>
            <w:r w:rsidRPr="004402D0">
              <w:rPr>
                <w:noProof/>
                <w:webHidden/>
                <w:sz w:val="24"/>
              </w:rPr>
              <w:instrText xml:space="preserve"> PAGEREF _Toc241046102 \h </w:instrText>
            </w:r>
            <w:r w:rsidRPr="004402D0">
              <w:rPr>
                <w:noProof/>
                <w:webHidden/>
                <w:sz w:val="24"/>
              </w:rPr>
            </w:r>
            <w:r w:rsidRPr="004402D0">
              <w:rPr>
                <w:noProof/>
                <w:webHidden/>
                <w:sz w:val="24"/>
              </w:rPr>
              <w:fldChar w:fldCharType="separate"/>
            </w:r>
            <w:r w:rsidR="00BD1BA9">
              <w:rPr>
                <w:noProof/>
                <w:webHidden/>
                <w:sz w:val="24"/>
              </w:rPr>
              <w:t>20</w:t>
            </w:r>
            <w:r w:rsidRPr="004402D0">
              <w:rPr>
                <w:noProof/>
                <w:webHidden/>
                <w:sz w:val="24"/>
              </w:rPr>
              <w:fldChar w:fldCharType="end"/>
            </w:r>
          </w:hyperlink>
        </w:p>
        <w:p w14:paraId="42349479" w14:textId="22C9F2C3" w:rsidR="004402D0" w:rsidRPr="004402D0" w:rsidRDefault="004402D0" w:rsidP="00BD1BA9">
          <w:pPr>
            <w:pStyle w:val="10"/>
            <w:tabs>
              <w:tab w:val="right" w:leader="dot" w:pos="9062"/>
            </w:tabs>
            <w:spacing w:after="120"/>
            <w:rPr>
              <w:noProof/>
              <w:sz w:val="24"/>
            </w:rPr>
          </w:pPr>
          <w:hyperlink w:anchor="_Toc241046103" w:history="1">
            <w:r w:rsidRPr="004402D0">
              <w:rPr>
                <w:rStyle w:val="a4"/>
                <w:noProof/>
                <w:sz w:val="24"/>
              </w:rPr>
              <w:t>Ендокринопогът проф. Михаил Боянов: Не стига да лекуваме само диабета</w:t>
            </w:r>
            <w:r w:rsidRPr="004402D0">
              <w:rPr>
                <w:noProof/>
                <w:webHidden/>
                <w:sz w:val="24"/>
              </w:rPr>
              <w:tab/>
            </w:r>
            <w:r w:rsidRPr="004402D0">
              <w:rPr>
                <w:noProof/>
                <w:webHidden/>
                <w:sz w:val="24"/>
              </w:rPr>
              <w:fldChar w:fldCharType="begin"/>
            </w:r>
            <w:r w:rsidRPr="004402D0">
              <w:rPr>
                <w:noProof/>
                <w:webHidden/>
                <w:sz w:val="24"/>
              </w:rPr>
              <w:instrText xml:space="preserve"> PAGEREF _Toc241046103 \h </w:instrText>
            </w:r>
            <w:r w:rsidRPr="004402D0">
              <w:rPr>
                <w:noProof/>
                <w:webHidden/>
                <w:sz w:val="24"/>
              </w:rPr>
            </w:r>
            <w:r w:rsidRPr="004402D0">
              <w:rPr>
                <w:noProof/>
                <w:webHidden/>
                <w:sz w:val="24"/>
              </w:rPr>
              <w:fldChar w:fldCharType="separate"/>
            </w:r>
            <w:r w:rsidR="00BD1BA9">
              <w:rPr>
                <w:noProof/>
                <w:webHidden/>
                <w:sz w:val="24"/>
              </w:rPr>
              <w:t>20</w:t>
            </w:r>
            <w:r w:rsidRPr="004402D0">
              <w:rPr>
                <w:noProof/>
                <w:webHidden/>
                <w:sz w:val="24"/>
              </w:rPr>
              <w:fldChar w:fldCharType="end"/>
            </w:r>
          </w:hyperlink>
        </w:p>
        <w:p w14:paraId="7630BD8C" w14:textId="29F92310" w:rsidR="004402D0" w:rsidRPr="004402D0" w:rsidRDefault="004402D0" w:rsidP="00BD1BA9">
          <w:pPr>
            <w:pStyle w:val="10"/>
            <w:tabs>
              <w:tab w:val="right" w:leader="dot" w:pos="9062"/>
            </w:tabs>
            <w:spacing w:after="120"/>
            <w:rPr>
              <w:noProof/>
              <w:sz w:val="24"/>
            </w:rPr>
          </w:pPr>
          <w:hyperlink w:anchor="_Toc241046104" w:history="1">
            <w:r w:rsidRPr="004402D0">
              <w:rPr>
                <w:rStyle w:val="a4"/>
                <w:noProof/>
                <w:sz w:val="24"/>
              </w:rPr>
              <w:t>УНГ специалистът д-р Габриела Станкова: Отитът може да бъде „тих“, без болка</w:t>
            </w:r>
            <w:r w:rsidRPr="004402D0">
              <w:rPr>
                <w:noProof/>
                <w:webHidden/>
                <w:sz w:val="24"/>
              </w:rPr>
              <w:tab/>
            </w:r>
            <w:r w:rsidRPr="004402D0">
              <w:rPr>
                <w:noProof/>
                <w:webHidden/>
                <w:sz w:val="24"/>
              </w:rPr>
              <w:fldChar w:fldCharType="begin"/>
            </w:r>
            <w:r w:rsidRPr="004402D0">
              <w:rPr>
                <w:noProof/>
                <w:webHidden/>
                <w:sz w:val="24"/>
              </w:rPr>
              <w:instrText xml:space="preserve"> PAGEREF _Toc241046104 \h </w:instrText>
            </w:r>
            <w:r w:rsidRPr="004402D0">
              <w:rPr>
                <w:noProof/>
                <w:webHidden/>
                <w:sz w:val="24"/>
              </w:rPr>
            </w:r>
            <w:r w:rsidRPr="004402D0">
              <w:rPr>
                <w:noProof/>
                <w:webHidden/>
                <w:sz w:val="24"/>
              </w:rPr>
              <w:fldChar w:fldCharType="separate"/>
            </w:r>
            <w:r w:rsidR="00BD1BA9">
              <w:rPr>
                <w:noProof/>
                <w:webHidden/>
                <w:sz w:val="24"/>
              </w:rPr>
              <w:t>21</w:t>
            </w:r>
            <w:r w:rsidRPr="004402D0">
              <w:rPr>
                <w:noProof/>
                <w:webHidden/>
                <w:sz w:val="24"/>
              </w:rPr>
              <w:fldChar w:fldCharType="end"/>
            </w:r>
          </w:hyperlink>
        </w:p>
        <w:p w14:paraId="46E48AA9" w14:textId="31948C54" w:rsidR="004402D0" w:rsidRPr="004402D0" w:rsidRDefault="004402D0" w:rsidP="00BD1BA9">
          <w:pPr>
            <w:pStyle w:val="10"/>
            <w:tabs>
              <w:tab w:val="right" w:leader="dot" w:pos="9062"/>
            </w:tabs>
            <w:spacing w:after="120"/>
            <w:rPr>
              <w:noProof/>
              <w:sz w:val="24"/>
            </w:rPr>
          </w:pPr>
          <w:hyperlink w:anchor="_Toc241046105" w:history="1">
            <w:r w:rsidRPr="004402D0">
              <w:rPr>
                <w:rStyle w:val="a4"/>
                <w:noProof/>
                <w:sz w:val="24"/>
              </w:rPr>
              <w:t>Акад. Лъчезар Трайков: Скролването е обида за мозъка</w:t>
            </w:r>
            <w:r w:rsidRPr="004402D0">
              <w:rPr>
                <w:noProof/>
                <w:webHidden/>
                <w:sz w:val="24"/>
              </w:rPr>
              <w:tab/>
            </w:r>
            <w:r w:rsidRPr="004402D0">
              <w:rPr>
                <w:noProof/>
                <w:webHidden/>
                <w:sz w:val="24"/>
              </w:rPr>
              <w:fldChar w:fldCharType="begin"/>
            </w:r>
            <w:r w:rsidRPr="004402D0">
              <w:rPr>
                <w:noProof/>
                <w:webHidden/>
                <w:sz w:val="24"/>
              </w:rPr>
              <w:instrText xml:space="preserve"> PAGEREF _Toc241046105 \h </w:instrText>
            </w:r>
            <w:r w:rsidRPr="004402D0">
              <w:rPr>
                <w:noProof/>
                <w:webHidden/>
                <w:sz w:val="24"/>
              </w:rPr>
            </w:r>
            <w:r w:rsidRPr="004402D0">
              <w:rPr>
                <w:noProof/>
                <w:webHidden/>
                <w:sz w:val="24"/>
              </w:rPr>
              <w:fldChar w:fldCharType="separate"/>
            </w:r>
            <w:r w:rsidR="00BD1BA9">
              <w:rPr>
                <w:noProof/>
                <w:webHidden/>
                <w:sz w:val="24"/>
              </w:rPr>
              <w:t>25</w:t>
            </w:r>
            <w:r w:rsidRPr="004402D0">
              <w:rPr>
                <w:noProof/>
                <w:webHidden/>
                <w:sz w:val="24"/>
              </w:rPr>
              <w:fldChar w:fldCharType="end"/>
            </w:r>
          </w:hyperlink>
        </w:p>
        <w:p w14:paraId="48A85753" w14:textId="42A64264" w:rsidR="004402D0" w:rsidRPr="004402D0" w:rsidRDefault="004402D0" w:rsidP="00BD1BA9">
          <w:pPr>
            <w:pStyle w:val="10"/>
            <w:tabs>
              <w:tab w:val="right" w:leader="dot" w:pos="9062"/>
            </w:tabs>
            <w:spacing w:after="120"/>
            <w:rPr>
              <w:noProof/>
              <w:sz w:val="24"/>
            </w:rPr>
          </w:pPr>
          <w:hyperlink w:anchor="_Toc241046106" w:history="1">
            <w:r w:rsidRPr="004402D0">
              <w:rPr>
                <w:rStyle w:val="a4"/>
                <w:noProof/>
                <w:sz w:val="24"/>
              </w:rPr>
              <w:t>Двама с нилска треска у нас</w:t>
            </w:r>
            <w:r w:rsidRPr="004402D0">
              <w:rPr>
                <w:noProof/>
                <w:webHidden/>
                <w:sz w:val="24"/>
              </w:rPr>
              <w:tab/>
            </w:r>
            <w:r w:rsidRPr="004402D0">
              <w:rPr>
                <w:noProof/>
                <w:webHidden/>
                <w:sz w:val="24"/>
              </w:rPr>
              <w:fldChar w:fldCharType="begin"/>
            </w:r>
            <w:r w:rsidRPr="004402D0">
              <w:rPr>
                <w:noProof/>
                <w:webHidden/>
                <w:sz w:val="24"/>
              </w:rPr>
              <w:instrText xml:space="preserve"> PAGEREF _Toc241046106 \h </w:instrText>
            </w:r>
            <w:r w:rsidRPr="004402D0">
              <w:rPr>
                <w:noProof/>
                <w:webHidden/>
                <w:sz w:val="24"/>
              </w:rPr>
            </w:r>
            <w:r w:rsidRPr="004402D0">
              <w:rPr>
                <w:noProof/>
                <w:webHidden/>
                <w:sz w:val="24"/>
              </w:rPr>
              <w:fldChar w:fldCharType="separate"/>
            </w:r>
            <w:r w:rsidR="00BD1BA9">
              <w:rPr>
                <w:noProof/>
                <w:webHidden/>
                <w:sz w:val="24"/>
              </w:rPr>
              <w:t>25</w:t>
            </w:r>
            <w:r w:rsidRPr="004402D0">
              <w:rPr>
                <w:noProof/>
                <w:webHidden/>
                <w:sz w:val="24"/>
              </w:rPr>
              <w:fldChar w:fldCharType="end"/>
            </w:r>
          </w:hyperlink>
        </w:p>
        <w:p w14:paraId="4B6CCDF3" w14:textId="4AB27B1F" w:rsidR="00BD1BA9" w:rsidRPr="004402D0" w:rsidRDefault="00BD1BA9" w:rsidP="00BD1BA9">
          <w:pPr>
            <w:spacing w:line="20" w:lineRule="atLeast"/>
            <w:ind w:firstLine="20"/>
            <w:jc w:val="center"/>
            <w:rPr>
              <w:b/>
              <w:noProof/>
              <w:color w:val="339966"/>
              <w:sz w:val="24"/>
            </w:rPr>
          </w:pPr>
          <w:r w:rsidRPr="004402D0">
            <w:rPr>
              <w:b/>
              <w:noProof/>
              <w:color w:val="339966"/>
              <w:sz w:val="24"/>
            </w:rPr>
            <w:t>2</w:t>
          </w:r>
          <w:r>
            <w:rPr>
              <w:b/>
              <w:noProof/>
              <w:color w:val="339966"/>
              <w:sz w:val="24"/>
            </w:rPr>
            <w:t>2</w:t>
          </w:r>
          <w:r w:rsidRPr="004402D0">
            <w:rPr>
              <w:b/>
              <w:noProof/>
              <w:color w:val="339966"/>
              <w:sz w:val="24"/>
            </w:rPr>
            <w:t>.09.2026</w:t>
          </w:r>
        </w:p>
        <w:p w14:paraId="7D2AF480" w14:textId="68968383" w:rsidR="004402D0" w:rsidRPr="004402D0" w:rsidRDefault="004402D0" w:rsidP="00BD1BA9">
          <w:pPr>
            <w:pStyle w:val="10"/>
            <w:tabs>
              <w:tab w:val="right" w:leader="dot" w:pos="9062"/>
            </w:tabs>
            <w:spacing w:after="120"/>
            <w:rPr>
              <w:noProof/>
              <w:sz w:val="24"/>
            </w:rPr>
          </w:pPr>
          <w:hyperlink w:anchor="_Toc241046107" w:history="1">
            <w:r w:rsidRPr="004402D0">
              <w:rPr>
                <w:rStyle w:val="a4"/>
                <w:noProof/>
                <w:sz w:val="24"/>
              </w:rPr>
              <w:t>Проф. Тодор Кантарджиев: Сега е моментът да подготв</w:t>
            </w:r>
            <w:r w:rsidRPr="004402D0">
              <w:rPr>
                <w:rStyle w:val="a4"/>
                <w:noProof/>
                <w:sz w:val="24"/>
              </w:rPr>
              <w:t>и</w:t>
            </w:r>
            <w:r w:rsidRPr="004402D0">
              <w:rPr>
                <w:rStyle w:val="a4"/>
                <w:noProof/>
                <w:sz w:val="24"/>
              </w:rPr>
              <w:t>м имунитета за есента</w:t>
            </w:r>
            <w:r w:rsidRPr="004402D0">
              <w:rPr>
                <w:noProof/>
                <w:webHidden/>
                <w:sz w:val="24"/>
              </w:rPr>
              <w:tab/>
            </w:r>
            <w:r w:rsidRPr="004402D0">
              <w:rPr>
                <w:noProof/>
                <w:webHidden/>
                <w:sz w:val="24"/>
              </w:rPr>
              <w:fldChar w:fldCharType="begin"/>
            </w:r>
            <w:r w:rsidRPr="004402D0">
              <w:rPr>
                <w:noProof/>
                <w:webHidden/>
                <w:sz w:val="24"/>
              </w:rPr>
              <w:instrText xml:space="preserve"> PAGEREF _Toc241046107 \h </w:instrText>
            </w:r>
            <w:r w:rsidRPr="004402D0">
              <w:rPr>
                <w:noProof/>
                <w:webHidden/>
                <w:sz w:val="24"/>
              </w:rPr>
            </w:r>
            <w:r w:rsidRPr="004402D0">
              <w:rPr>
                <w:noProof/>
                <w:webHidden/>
                <w:sz w:val="24"/>
              </w:rPr>
              <w:fldChar w:fldCharType="separate"/>
            </w:r>
            <w:r w:rsidR="00BD1BA9">
              <w:rPr>
                <w:noProof/>
                <w:webHidden/>
                <w:sz w:val="24"/>
              </w:rPr>
              <w:t>26</w:t>
            </w:r>
            <w:r w:rsidRPr="004402D0">
              <w:rPr>
                <w:noProof/>
                <w:webHidden/>
                <w:sz w:val="24"/>
              </w:rPr>
              <w:fldChar w:fldCharType="end"/>
            </w:r>
          </w:hyperlink>
        </w:p>
        <w:p w14:paraId="73F2BB2C" w14:textId="47231D2D" w:rsidR="004402D0" w:rsidRPr="004402D0" w:rsidRDefault="004402D0" w:rsidP="00BD1BA9">
          <w:pPr>
            <w:pStyle w:val="10"/>
            <w:tabs>
              <w:tab w:val="right" w:leader="dot" w:pos="9062"/>
            </w:tabs>
            <w:spacing w:after="120"/>
            <w:rPr>
              <w:noProof/>
              <w:sz w:val="24"/>
            </w:rPr>
          </w:pPr>
          <w:hyperlink w:anchor="_Toc241046108" w:history="1">
            <w:r w:rsidRPr="004402D0">
              <w:rPr>
                <w:rStyle w:val="a4"/>
                <w:noProof/>
                <w:sz w:val="24"/>
              </w:rPr>
              <w:t>Ивкова: Данните в НЗИС и НЦОЗА се различават, защото се събират за различни цели</w:t>
            </w:r>
            <w:r w:rsidRPr="004402D0">
              <w:rPr>
                <w:noProof/>
                <w:webHidden/>
                <w:sz w:val="24"/>
              </w:rPr>
              <w:tab/>
            </w:r>
            <w:r w:rsidRPr="004402D0">
              <w:rPr>
                <w:noProof/>
                <w:webHidden/>
                <w:sz w:val="24"/>
              </w:rPr>
              <w:fldChar w:fldCharType="begin"/>
            </w:r>
            <w:r w:rsidRPr="004402D0">
              <w:rPr>
                <w:noProof/>
                <w:webHidden/>
                <w:sz w:val="24"/>
              </w:rPr>
              <w:instrText xml:space="preserve"> PAGEREF _Toc241046108 \h </w:instrText>
            </w:r>
            <w:r w:rsidRPr="004402D0">
              <w:rPr>
                <w:noProof/>
                <w:webHidden/>
                <w:sz w:val="24"/>
              </w:rPr>
            </w:r>
            <w:r w:rsidRPr="004402D0">
              <w:rPr>
                <w:noProof/>
                <w:webHidden/>
                <w:sz w:val="24"/>
              </w:rPr>
              <w:fldChar w:fldCharType="separate"/>
            </w:r>
            <w:r w:rsidR="00BD1BA9">
              <w:rPr>
                <w:noProof/>
                <w:webHidden/>
                <w:sz w:val="24"/>
              </w:rPr>
              <w:t>27</w:t>
            </w:r>
            <w:r w:rsidRPr="004402D0">
              <w:rPr>
                <w:noProof/>
                <w:webHidden/>
                <w:sz w:val="24"/>
              </w:rPr>
              <w:fldChar w:fldCharType="end"/>
            </w:r>
          </w:hyperlink>
        </w:p>
        <w:p w14:paraId="42037DBF" w14:textId="4640E324" w:rsidR="004402D0" w:rsidRPr="004402D0" w:rsidRDefault="004402D0" w:rsidP="00BD1BA9">
          <w:pPr>
            <w:pStyle w:val="10"/>
            <w:tabs>
              <w:tab w:val="right" w:leader="dot" w:pos="9062"/>
            </w:tabs>
            <w:spacing w:after="120"/>
            <w:rPr>
              <w:noProof/>
              <w:sz w:val="24"/>
            </w:rPr>
          </w:pPr>
          <w:hyperlink w:anchor="_Toc241046109" w:history="1">
            <w:r w:rsidRPr="004402D0">
              <w:rPr>
                <w:rStyle w:val="a4"/>
                <w:noProof/>
                <w:sz w:val="24"/>
              </w:rPr>
              <w:t>Близо 5,5 млн. опаковки антибиотици са употребени у нас през 2025 г.</w:t>
            </w:r>
            <w:r w:rsidRPr="004402D0">
              <w:rPr>
                <w:noProof/>
                <w:webHidden/>
                <w:sz w:val="24"/>
              </w:rPr>
              <w:tab/>
            </w:r>
            <w:r w:rsidRPr="004402D0">
              <w:rPr>
                <w:noProof/>
                <w:webHidden/>
                <w:sz w:val="24"/>
              </w:rPr>
              <w:fldChar w:fldCharType="begin"/>
            </w:r>
            <w:r w:rsidRPr="004402D0">
              <w:rPr>
                <w:noProof/>
                <w:webHidden/>
                <w:sz w:val="24"/>
              </w:rPr>
              <w:instrText xml:space="preserve"> PAGEREF _Toc241046109 \h </w:instrText>
            </w:r>
            <w:r w:rsidRPr="004402D0">
              <w:rPr>
                <w:noProof/>
                <w:webHidden/>
                <w:sz w:val="24"/>
              </w:rPr>
            </w:r>
            <w:r w:rsidRPr="004402D0">
              <w:rPr>
                <w:noProof/>
                <w:webHidden/>
                <w:sz w:val="24"/>
              </w:rPr>
              <w:fldChar w:fldCharType="separate"/>
            </w:r>
            <w:r w:rsidR="00BD1BA9">
              <w:rPr>
                <w:noProof/>
                <w:webHidden/>
                <w:sz w:val="24"/>
              </w:rPr>
              <w:t>28</w:t>
            </w:r>
            <w:r w:rsidRPr="004402D0">
              <w:rPr>
                <w:noProof/>
                <w:webHidden/>
                <w:sz w:val="24"/>
              </w:rPr>
              <w:fldChar w:fldCharType="end"/>
            </w:r>
          </w:hyperlink>
        </w:p>
        <w:p w14:paraId="1AFBDE7B" w14:textId="13208EF6" w:rsidR="004402D0" w:rsidRPr="004402D0" w:rsidRDefault="004402D0" w:rsidP="00BD1BA9">
          <w:pPr>
            <w:pStyle w:val="10"/>
            <w:tabs>
              <w:tab w:val="right" w:leader="dot" w:pos="9062"/>
            </w:tabs>
            <w:spacing w:after="120"/>
            <w:rPr>
              <w:noProof/>
              <w:sz w:val="24"/>
            </w:rPr>
          </w:pPr>
          <w:hyperlink w:anchor="_Toc241046110" w:history="1">
            <w:r w:rsidRPr="004402D0">
              <w:rPr>
                <w:rStyle w:val="a4"/>
                <w:noProof/>
                <w:sz w:val="24"/>
              </w:rPr>
              <w:t>Всеки трети българин, който посещава редовно аптека, избира грижата в SОpharmacy</w:t>
            </w:r>
            <w:r w:rsidRPr="004402D0">
              <w:rPr>
                <w:noProof/>
                <w:webHidden/>
                <w:sz w:val="24"/>
              </w:rPr>
              <w:tab/>
            </w:r>
            <w:r w:rsidRPr="004402D0">
              <w:rPr>
                <w:noProof/>
                <w:webHidden/>
                <w:sz w:val="24"/>
              </w:rPr>
              <w:fldChar w:fldCharType="begin"/>
            </w:r>
            <w:r w:rsidRPr="004402D0">
              <w:rPr>
                <w:noProof/>
                <w:webHidden/>
                <w:sz w:val="24"/>
              </w:rPr>
              <w:instrText xml:space="preserve"> PAGEREF _Toc241046110 \h </w:instrText>
            </w:r>
            <w:r w:rsidRPr="004402D0">
              <w:rPr>
                <w:noProof/>
                <w:webHidden/>
                <w:sz w:val="24"/>
              </w:rPr>
            </w:r>
            <w:r w:rsidRPr="004402D0">
              <w:rPr>
                <w:noProof/>
                <w:webHidden/>
                <w:sz w:val="24"/>
              </w:rPr>
              <w:fldChar w:fldCharType="separate"/>
            </w:r>
            <w:r w:rsidR="00BD1BA9">
              <w:rPr>
                <w:noProof/>
                <w:webHidden/>
                <w:sz w:val="24"/>
              </w:rPr>
              <w:t>29</w:t>
            </w:r>
            <w:r w:rsidRPr="004402D0">
              <w:rPr>
                <w:noProof/>
                <w:webHidden/>
                <w:sz w:val="24"/>
              </w:rPr>
              <w:fldChar w:fldCharType="end"/>
            </w:r>
          </w:hyperlink>
        </w:p>
        <w:p w14:paraId="1A0E1891" w14:textId="6EC10F2E" w:rsidR="004402D0" w:rsidRPr="004402D0" w:rsidRDefault="004402D0" w:rsidP="00BD1BA9">
          <w:pPr>
            <w:rPr>
              <w:sz w:val="24"/>
            </w:rPr>
          </w:pPr>
          <w:r w:rsidRPr="004402D0">
            <w:rPr>
              <w:b/>
              <w:bCs/>
              <w:sz w:val="24"/>
            </w:rPr>
            <w:fldChar w:fldCharType="end"/>
          </w:r>
        </w:p>
      </w:sdtContent>
    </w:sdt>
    <w:p w14:paraId="3C2A38BE" w14:textId="77777777" w:rsidR="00BD1BA9" w:rsidRPr="00BD1BA9" w:rsidRDefault="00BD1BA9" w:rsidP="00BD1BA9">
      <w:pPr>
        <w:spacing w:before="0" w:after="0" w:line="20" w:lineRule="atLeast"/>
        <w:ind w:firstLine="20"/>
        <w:jc w:val="center"/>
        <w:rPr>
          <w:rFonts w:ascii="Times New Roman" w:hAnsi="Times New Roman"/>
          <w:b/>
          <w:color w:val="339966"/>
          <w:sz w:val="24"/>
        </w:rPr>
      </w:pPr>
      <w:r w:rsidRPr="00BD1BA9">
        <w:rPr>
          <w:rFonts w:ascii="Times New Roman" w:hAnsi="Times New Roman"/>
          <w:b/>
          <w:color w:val="339966"/>
          <w:sz w:val="24"/>
        </w:rPr>
        <w:t>23.09.2026</w:t>
      </w:r>
    </w:p>
    <w:p w14:paraId="23D8080D" w14:textId="77777777" w:rsidR="004402D0" w:rsidRPr="00BD1BA9" w:rsidRDefault="004402D0" w:rsidP="004402D0">
      <w:pPr>
        <w:spacing w:before="0" w:after="0" w:line="20" w:lineRule="atLeast"/>
        <w:ind w:firstLine="20"/>
        <w:jc w:val="both"/>
        <w:rPr>
          <w:rFonts w:ascii="Times New Roman" w:hAnsi="Times New Roman"/>
          <w:b/>
          <w:bCs/>
          <w:sz w:val="24"/>
        </w:rPr>
      </w:pPr>
    </w:p>
    <w:p w14:paraId="11A836D5" w14:textId="77777777" w:rsidR="00BB7B46" w:rsidRPr="00BD1BA9" w:rsidRDefault="005F56B3" w:rsidP="004402D0">
      <w:pPr>
        <w:shd w:val="clear" w:color="auto" w:fill="C0C0C0"/>
        <w:spacing w:before="0" w:after="0" w:line="20" w:lineRule="atLeast"/>
        <w:ind w:firstLine="20"/>
        <w:jc w:val="right"/>
        <w:rPr>
          <w:rFonts w:ascii="Times New Roman" w:hAnsi="Times New Roman"/>
          <w:b/>
          <w:smallCaps/>
          <w:color w:val="00B050"/>
          <w:sz w:val="24"/>
        </w:rPr>
      </w:pPr>
      <w:r w:rsidRPr="00BD1BA9">
        <w:rPr>
          <w:rFonts w:ascii="Times New Roman" w:hAnsi="Times New Roman"/>
          <w:b/>
          <w:smallCaps/>
          <w:color w:val="00B050"/>
          <w:sz w:val="24"/>
        </w:rPr>
        <w:t>Национални вестници</w:t>
      </w:r>
    </w:p>
    <w:p w14:paraId="7D4C4611" w14:textId="77777777" w:rsidR="00C97CD8" w:rsidRPr="004402D0" w:rsidRDefault="00C97CD8" w:rsidP="004402D0">
      <w:pPr>
        <w:spacing w:before="0" w:after="0" w:line="20" w:lineRule="atLeast"/>
        <w:ind w:firstLine="20"/>
        <w:jc w:val="both"/>
        <w:rPr>
          <w:bCs/>
          <w:sz w:val="24"/>
        </w:rPr>
      </w:pPr>
    </w:p>
    <w:p w14:paraId="7228FF52" w14:textId="77777777" w:rsidR="003F4794" w:rsidRPr="004402D0" w:rsidRDefault="00D734C8" w:rsidP="004402D0">
      <w:pPr>
        <w:spacing w:before="0" w:after="0" w:line="20" w:lineRule="atLeast"/>
        <w:ind w:firstLine="20"/>
        <w:jc w:val="both"/>
        <w:rPr>
          <w:bCs/>
          <w:sz w:val="24"/>
        </w:rPr>
      </w:pPr>
      <w:r w:rsidRPr="004402D0">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4402D0" w:rsidRDefault="003F4794" w:rsidP="004402D0">
      <w:pPr>
        <w:spacing w:before="0" w:after="0" w:line="20" w:lineRule="atLeast"/>
        <w:ind w:firstLine="20"/>
        <w:jc w:val="both"/>
        <w:rPr>
          <w:bCs/>
          <w:sz w:val="24"/>
        </w:rPr>
      </w:pPr>
    </w:p>
    <w:p w14:paraId="3E88D15C" w14:textId="77777777" w:rsidR="00E059AA" w:rsidRPr="004402D0" w:rsidRDefault="00E059AA" w:rsidP="004402D0">
      <w:pPr>
        <w:pStyle w:val="1"/>
        <w:spacing w:before="0" w:after="0"/>
        <w:rPr>
          <w:rFonts w:ascii="Arial Narrow" w:hAnsi="Arial Narrow"/>
          <w:sz w:val="24"/>
          <w:szCs w:val="24"/>
        </w:rPr>
      </w:pPr>
      <w:bookmarkStart w:id="0" w:name="_Hlk241045245"/>
      <w:bookmarkStart w:id="1" w:name="_Toc241046090"/>
      <w:r w:rsidRPr="004402D0">
        <w:rPr>
          <w:rFonts w:ascii="Arial Narrow" w:hAnsi="Arial Narrow"/>
          <w:sz w:val="24"/>
          <w:szCs w:val="24"/>
        </w:rPr>
        <w:t>Мая Манолова, председател за защита на потребителите: КЗП ще следи и за високи цени на лекарствата - у нас една опаковка за диабет е 6 евро, а в Гърция две са 5</w:t>
      </w:r>
      <w:bookmarkEnd w:id="1"/>
    </w:p>
    <w:p w14:paraId="21D49369" w14:textId="77777777" w:rsidR="00E059AA" w:rsidRPr="004402D0" w:rsidRDefault="00E059AA" w:rsidP="004402D0">
      <w:pPr>
        <w:spacing w:before="0" w:after="0" w:line="20" w:lineRule="atLeast"/>
        <w:ind w:firstLine="20"/>
        <w:jc w:val="both"/>
        <w:rPr>
          <w:bCs/>
          <w:sz w:val="24"/>
        </w:rPr>
      </w:pPr>
      <w:r w:rsidRPr="004402D0">
        <w:rPr>
          <w:b/>
          <w:sz w:val="24"/>
        </w:rPr>
        <w:t>24 Часа  стр. 8-9</w:t>
      </w:r>
      <w:r w:rsidRPr="004402D0">
        <w:rPr>
          <w:bCs/>
          <w:sz w:val="24"/>
        </w:rPr>
        <w:t xml:space="preserve"> </w:t>
      </w:r>
      <w:r w:rsidRPr="004402D0">
        <w:rPr>
          <w:bCs/>
          <w:sz w:val="24"/>
        </w:rPr>
        <w:pict w14:anchorId="62F3D03E">
          <v:rect id="_x0000_i1034" style="width:453.6pt;height:1.5pt" o:hralign="center" o:hrstd="t" o:hrnoshade="t" o:hr="t" fillcolor="#aca899" stroked="f"/>
        </w:pict>
      </w:r>
    </w:p>
    <w:p w14:paraId="7327E694" w14:textId="77777777" w:rsidR="00E059AA" w:rsidRPr="004402D0" w:rsidRDefault="00E059AA" w:rsidP="004402D0">
      <w:pPr>
        <w:spacing w:before="0" w:after="0" w:line="20" w:lineRule="atLeast"/>
        <w:ind w:firstLine="20"/>
        <w:jc w:val="both"/>
        <w:rPr>
          <w:b/>
          <w:sz w:val="24"/>
        </w:rPr>
      </w:pPr>
      <w:r w:rsidRPr="004402D0">
        <w:rPr>
          <w:b/>
          <w:sz w:val="24"/>
        </w:rPr>
        <w:t>- Госпожо Манолова, днес (понеделник - б.а.) е вторият ви ден като председател на Комисията за защита на потребителите (КЗП), но вече започнахте активна работа. С какво започвате деня?</w:t>
      </w:r>
    </w:p>
    <w:p w14:paraId="5CC5A7E3" w14:textId="77777777" w:rsidR="00E059AA" w:rsidRPr="004402D0" w:rsidRDefault="00E059AA" w:rsidP="004402D0">
      <w:pPr>
        <w:spacing w:before="0" w:after="0" w:line="20" w:lineRule="atLeast"/>
        <w:ind w:firstLine="20"/>
        <w:jc w:val="both"/>
        <w:rPr>
          <w:bCs/>
          <w:sz w:val="24"/>
        </w:rPr>
      </w:pPr>
      <w:r w:rsidRPr="004402D0">
        <w:rPr>
          <w:bCs/>
          <w:sz w:val="24"/>
        </w:rPr>
        <w:t>- Започваме тематични проверки по бензиностанциите, за да установим дали и търговците на горива на дребно не са се изкушили да използват кризата, за да вдигнат цените необосновано.</w:t>
      </w:r>
    </w:p>
    <w:bookmarkEnd w:id="0"/>
    <w:p w14:paraId="25C68D80" w14:textId="77777777" w:rsidR="00E059AA" w:rsidRPr="004402D0" w:rsidRDefault="00E059AA" w:rsidP="004402D0">
      <w:pPr>
        <w:spacing w:before="0" w:after="0" w:line="20" w:lineRule="atLeast"/>
        <w:ind w:firstLine="20"/>
        <w:jc w:val="both"/>
        <w:rPr>
          <w:b/>
          <w:sz w:val="24"/>
        </w:rPr>
      </w:pPr>
      <w:r w:rsidRPr="004402D0">
        <w:rPr>
          <w:b/>
          <w:sz w:val="24"/>
        </w:rPr>
        <w:t>- Имате ли такива наблюдения? Все пак има много световни фактори, които качват цените на горивата.</w:t>
      </w:r>
    </w:p>
    <w:p w14:paraId="4D2F3FC4" w14:textId="77777777" w:rsidR="00E059AA" w:rsidRPr="004402D0" w:rsidRDefault="00E059AA" w:rsidP="004402D0">
      <w:pPr>
        <w:spacing w:before="0" w:after="0" w:line="20" w:lineRule="atLeast"/>
        <w:ind w:firstLine="20"/>
        <w:jc w:val="both"/>
        <w:rPr>
          <w:bCs/>
          <w:sz w:val="24"/>
        </w:rPr>
      </w:pPr>
      <w:r w:rsidRPr="004402D0">
        <w:rPr>
          <w:bCs/>
          <w:sz w:val="24"/>
        </w:rPr>
        <w:t>- Наблюдението ми е като на всеки български гражданин, който ахва, когато вижда ден след ден таблицата с цените по колонките и по бензиностанциите. Не е справедливо да плащаме цени, които нямат съответната икономическа обосновка. Нашата задача е да предотвратим опитите за спекулативно повишаване, а ако има такова, да се наложат съответните санкции, които законът предвижда.</w:t>
      </w:r>
    </w:p>
    <w:p w14:paraId="28AE1AFF" w14:textId="77777777" w:rsidR="00E059AA" w:rsidRPr="004402D0" w:rsidRDefault="00E059AA" w:rsidP="004402D0">
      <w:pPr>
        <w:spacing w:before="0" w:after="0" w:line="20" w:lineRule="atLeast"/>
        <w:ind w:firstLine="20"/>
        <w:jc w:val="both"/>
        <w:rPr>
          <w:b/>
          <w:sz w:val="24"/>
        </w:rPr>
      </w:pPr>
      <w:r w:rsidRPr="004402D0">
        <w:rPr>
          <w:b/>
          <w:sz w:val="24"/>
        </w:rPr>
        <w:t>- Мислите ли, че мерките на правителството за цените на горивата са достатъчни?</w:t>
      </w:r>
    </w:p>
    <w:p w14:paraId="3A4E657B" w14:textId="77777777" w:rsidR="00E059AA" w:rsidRPr="004402D0" w:rsidRDefault="00E059AA" w:rsidP="004402D0">
      <w:pPr>
        <w:spacing w:before="0" w:after="0" w:line="20" w:lineRule="atLeast"/>
        <w:ind w:firstLine="20"/>
        <w:jc w:val="both"/>
        <w:rPr>
          <w:bCs/>
          <w:sz w:val="24"/>
        </w:rPr>
      </w:pPr>
      <w:r w:rsidRPr="004402D0">
        <w:rPr>
          <w:bCs/>
          <w:sz w:val="24"/>
        </w:rPr>
        <w:t>- Те са адресирани към най-важните отрасли -транспорта, тъй като избухването на цените при превозвачите може да доведе до инфлация във всички сектори; земеделските производители, които и без това са натиснати и от веригите, и от вноса; както и за най-уязвимите граждани. Ако кризата продължи, със сигурност ще има още мерки.</w:t>
      </w:r>
    </w:p>
    <w:p w14:paraId="6C97E60A" w14:textId="77777777" w:rsidR="00E059AA" w:rsidRPr="004402D0" w:rsidRDefault="00E059AA" w:rsidP="004402D0">
      <w:pPr>
        <w:spacing w:before="0" w:after="0" w:line="20" w:lineRule="atLeast"/>
        <w:ind w:firstLine="20"/>
        <w:jc w:val="both"/>
        <w:rPr>
          <w:b/>
          <w:sz w:val="24"/>
        </w:rPr>
      </w:pPr>
      <w:r w:rsidRPr="004402D0">
        <w:rPr>
          <w:b/>
          <w:sz w:val="24"/>
        </w:rPr>
        <w:t>- Цените на горивата няма как вече да не са допринесли за поскъпване и на останалите стоки. Има и други фактори. Необосновано ли е покачването на цените?</w:t>
      </w:r>
    </w:p>
    <w:p w14:paraId="1A60FCFB" w14:textId="77777777" w:rsidR="00E059AA" w:rsidRPr="004402D0" w:rsidRDefault="00E059AA" w:rsidP="004402D0">
      <w:pPr>
        <w:spacing w:before="0" w:after="0" w:line="20" w:lineRule="atLeast"/>
        <w:ind w:firstLine="20"/>
        <w:jc w:val="both"/>
        <w:rPr>
          <w:bCs/>
          <w:sz w:val="24"/>
        </w:rPr>
      </w:pPr>
      <w:r w:rsidRPr="004402D0">
        <w:rPr>
          <w:bCs/>
          <w:sz w:val="24"/>
        </w:rPr>
        <w:t>- Ще се опра на официалния доклад на Комисията за защита на конкуренцията от края на миналата година, който извади примери за надценки в размер на 80 -90 до 130%. Смятате ли, че това може да бъде оправдано с повишаването на горивата през последните седмици?</w:t>
      </w:r>
    </w:p>
    <w:p w14:paraId="15D5D9AA" w14:textId="77777777" w:rsidR="00E059AA" w:rsidRPr="004402D0" w:rsidRDefault="00E059AA" w:rsidP="004402D0">
      <w:pPr>
        <w:spacing w:before="0" w:after="0" w:line="20" w:lineRule="atLeast"/>
        <w:ind w:firstLine="20"/>
        <w:jc w:val="both"/>
        <w:rPr>
          <w:bCs/>
          <w:sz w:val="24"/>
        </w:rPr>
      </w:pPr>
      <w:r w:rsidRPr="004402D0">
        <w:rPr>
          <w:bCs/>
          <w:sz w:val="24"/>
        </w:rPr>
        <w:t>Начинът, по който беше прието еврото в България, буквално смачка потребителите и даде възможност за избухване на цените, тъй като Законът за въвеждане на еврото влезе в сила шест месеца преди официалното приемане с два месеца гратисен период, а това даде възможност на търговците да повишат цените предварително. Инструментариумът, с който КЗП разполага, се оказа крайно недостатъчен, за да бъде овладяно повишението на цените.</w:t>
      </w:r>
    </w:p>
    <w:p w14:paraId="480C163D" w14:textId="77777777" w:rsidR="00E059AA" w:rsidRPr="004402D0" w:rsidRDefault="00E059AA" w:rsidP="004402D0">
      <w:pPr>
        <w:spacing w:before="0" w:after="0" w:line="20" w:lineRule="atLeast"/>
        <w:ind w:firstLine="20"/>
        <w:jc w:val="both"/>
        <w:rPr>
          <w:b/>
          <w:sz w:val="24"/>
        </w:rPr>
      </w:pPr>
      <w:r w:rsidRPr="004402D0">
        <w:rPr>
          <w:b/>
          <w:sz w:val="24"/>
        </w:rPr>
        <w:t>- Дори и с новите изменения, които дадоха възможност за налагане на глоби до 100 хил. евро?</w:t>
      </w:r>
    </w:p>
    <w:p w14:paraId="12BE06F1" w14:textId="77777777" w:rsidR="00E059AA" w:rsidRPr="004402D0" w:rsidRDefault="00E059AA" w:rsidP="004402D0">
      <w:pPr>
        <w:spacing w:before="0" w:after="0" w:line="20" w:lineRule="atLeast"/>
        <w:ind w:firstLine="20"/>
        <w:jc w:val="both"/>
        <w:rPr>
          <w:bCs/>
          <w:sz w:val="24"/>
        </w:rPr>
      </w:pPr>
      <w:r w:rsidRPr="004402D0">
        <w:rPr>
          <w:bCs/>
          <w:sz w:val="24"/>
        </w:rPr>
        <w:t>- За какво може да налага глоби комисията? За необосновано увеличение на цените. Как се проверява то? Дали сега, в конкретния момент цените са се повишили. Но една търговска верига, която продава сирене с 80% надценка, има ли необходимост необосновано още и още да повишава цените? Проблемът е във вече допуснатото абсурдно високо ценово равнище на основни хранителни продукти.</w:t>
      </w:r>
    </w:p>
    <w:p w14:paraId="1F1D0ACB" w14:textId="77777777" w:rsidR="00E059AA" w:rsidRPr="004402D0" w:rsidRDefault="00E059AA" w:rsidP="004402D0">
      <w:pPr>
        <w:spacing w:before="0" w:after="0" w:line="20" w:lineRule="atLeast"/>
        <w:ind w:firstLine="20"/>
        <w:jc w:val="both"/>
        <w:rPr>
          <w:b/>
          <w:sz w:val="24"/>
        </w:rPr>
      </w:pPr>
      <w:r w:rsidRPr="004402D0">
        <w:rPr>
          <w:b/>
          <w:sz w:val="24"/>
        </w:rPr>
        <w:t>- Какво смятате, че можете още да правите?</w:t>
      </w:r>
    </w:p>
    <w:p w14:paraId="3833CCE9" w14:textId="77777777" w:rsidR="00E059AA" w:rsidRPr="004402D0" w:rsidRDefault="00E059AA" w:rsidP="004402D0">
      <w:pPr>
        <w:spacing w:before="0" w:after="0" w:line="20" w:lineRule="atLeast"/>
        <w:ind w:firstLine="20"/>
        <w:jc w:val="both"/>
        <w:rPr>
          <w:bCs/>
          <w:sz w:val="24"/>
        </w:rPr>
      </w:pPr>
      <w:r w:rsidRPr="004402D0">
        <w:rPr>
          <w:bCs/>
          <w:sz w:val="24"/>
        </w:rPr>
        <w:t>- Това, което правителството се опита да направи - „Кошница с грижа“, принципно беше замислено като добра инициатива, но се провали. Търговските вериги се подиграха с потребителите и показаха, че да се разчита на тяхната добра воля, е повече от наивно. Те сложиха в кошницата продукти от собствени марки и продукти с ниско качество, при това много ограничен кръг - в една от веригите са едва 30 продукта, предвид че предлага по над 10000. И това намаление от 15% на фона на промоциите, които правят на Сходни продукти и които достигат до 37%, е смешно.</w:t>
      </w:r>
    </w:p>
    <w:p w14:paraId="3648E534" w14:textId="77777777" w:rsidR="00E059AA" w:rsidRPr="004402D0" w:rsidRDefault="00E059AA" w:rsidP="004402D0">
      <w:pPr>
        <w:spacing w:before="0" w:after="0" w:line="20" w:lineRule="atLeast"/>
        <w:ind w:firstLine="20"/>
        <w:jc w:val="both"/>
        <w:rPr>
          <w:b/>
          <w:sz w:val="24"/>
        </w:rPr>
      </w:pPr>
      <w:r w:rsidRPr="004402D0">
        <w:rPr>
          <w:b/>
          <w:sz w:val="24"/>
        </w:rPr>
        <w:t>- Какво значение има, ако все пак са с намалени цени?</w:t>
      </w:r>
    </w:p>
    <w:p w14:paraId="258DDE93" w14:textId="77777777" w:rsidR="00E059AA" w:rsidRPr="004402D0" w:rsidRDefault="00E059AA" w:rsidP="004402D0">
      <w:pPr>
        <w:spacing w:before="0" w:after="0" w:line="20" w:lineRule="atLeast"/>
        <w:ind w:firstLine="20"/>
        <w:jc w:val="both"/>
        <w:rPr>
          <w:bCs/>
          <w:sz w:val="24"/>
        </w:rPr>
      </w:pPr>
      <w:r w:rsidRPr="004402D0">
        <w:rPr>
          <w:bCs/>
          <w:sz w:val="24"/>
        </w:rPr>
        <w:lastRenderedPageBreak/>
        <w:t>- Най-често промоциите са за сметка на производителите, които участват в нея. И това не променя абсурдно високото ниво на цените в България.</w:t>
      </w:r>
    </w:p>
    <w:p w14:paraId="4EA06958" w14:textId="77777777" w:rsidR="00E059AA" w:rsidRPr="004402D0" w:rsidRDefault="00E059AA" w:rsidP="004402D0">
      <w:pPr>
        <w:spacing w:before="0" w:after="0" w:line="20" w:lineRule="atLeast"/>
        <w:ind w:firstLine="20"/>
        <w:jc w:val="both"/>
        <w:rPr>
          <w:bCs/>
          <w:sz w:val="24"/>
        </w:rPr>
      </w:pPr>
      <w:r w:rsidRPr="004402D0">
        <w:rPr>
          <w:bCs/>
          <w:sz w:val="24"/>
        </w:rPr>
        <w:t>По данни на Евростат у нас цените на млечните продукти са най-високи от целия Европейски съюз. Например маслата са 142% над средните за ЕС, млечните и яйцата - 126% от средните, захарните изделия -116% от средните. Ние вече сме на 93 % от средноевропейските цени. В същото време покупателната способност въпреки ръста през последните години е стигнала 68%. Тази ножица от близо 30% се стоварва върху българските домакинства. Ние сме далеч от средноевропейските доходи, а вече сме съвсем близо до средноевропейските цени. Хората го усещат и са гневни да плащат по-скъпи основни продукти от средния германец, французин, италианец.</w:t>
      </w:r>
    </w:p>
    <w:p w14:paraId="7AF63ACB" w14:textId="77777777" w:rsidR="00E059AA" w:rsidRPr="004402D0" w:rsidRDefault="00E059AA" w:rsidP="004402D0">
      <w:pPr>
        <w:spacing w:before="0" w:after="0" w:line="20" w:lineRule="atLeast"/>
        <w:ind w:firstLine="20"/>
        <w:jc w:val="both"/>
        <w:rPr>
          <w:bCs/>
          <w:sz w:val="24"/>
        </w:rPr>
      </w:pPr>
      <w:r w:rsidRPr="004402D0">
        <w:rPr>
          <w:bCs/>
          <w:sz w:val="24"/>
        </w:rPr>
        <w:t>Да видим примера на съседните европейски държави. В Гърция правителството сключи споразумение с търговските вериги за 1150 стоки, ясно определени за всяка една верига, както и процентите на намаленията. Когато една търговска верига поеме ангажимент, бил той и доброволен, следва да подлежи на проверка и на санкции, както е в Гърция. Все пак да припомня, че оборотът на първите две вериги у нас, които имат един и същи собственик, е над 5 млрд. лв. годишно -това са приходи от българското население. •</w:t>
      </w:r>
    </w:p>
    <w:p w14:paraId="533A782E" w14:textId="77777777" w:rsidR="00E059AA" w:rsidRPr="004402D0" w:rsidRDefault="00E059AA" w:rsidP="004402D0">
      <w:pPr>
        <w:spacing w:before="0" w:after="0" w:line="20" w:lineRule="atLeast"/>
        <w:ind w:firstLine="20"/>
        <w:jc w:val="both"/>
        <w:rPr>
          <w:b/>
          <w:sz w:val="24"/>
        </w:rPr>
      </w:pPr>
      <w:r w:rsidRPr="004402D0">
        <w:rPr>
          <w:b/>
          <w:sz w:val="24"/>
        </w:rPr>
        <w:t>- В много квартални магазини е дори по-скъпо.</w:t>
      </w:r>
    </w:p>
    <w:p w14:paraId="05214F10" w14:textId="77777777" w:rsidR="00E059AA" w:rsidRPr="004402D0" w:rsidRDefault="00E059AA" w:rsidP="004402D0">
      <w:pPr>
        <w:spacing w:before="0" w:after="0" w:line="20" w:lineRule="atLeast"/>
        <w:ind w:firstLine="20"/>
        <w:jc w:val="both"/>
        <w:rPr>
          <w:bCs/>
          <w:sz w:val="24"/>
        </w:rPr>
      </w:pPr>
      <w:r w:rsidRPr="004402D0">
        <w:rPr>
          <w:bCs/>
          <w:sz w:val="24"/>
        </w:rPr>
        <w:t>- Не съм съгласна. Пазарният дял на търговските вериги е над 70%. Какви са възможностите на гражданите да търсят алтернативни търговци на дребно? Само в България, в никоя друга европейска държава, им беше позволено да си ситуират супермаркетите в идеалните центрове на градовете, да нямат никакъв регламент по отношение на работното време.</w:t>
      </w:r>
    </w:p>
    <w:p w14:paraId="69E2BDD3" w14:textId="77777777" w:rsidR="00E059AA" w:rsidRPr="004402D0" w:rsidRDefault="00E059AA" w:rsidP="004402D0">
      <w:pPr>
        <w:spacing w:before="0" w:after="0" w:line="20" w:lineRule="atLeast"/>
        <w:ind w:firstLine="20"/>
        <w:jc w:val="both"/>
        <w:rPr>
          <w:b/>
          <w:sz w:val="24"/>
        </w:rPr>
      </w:pPr>
      <w:r w:rsidRPr="004402D0">
        <w:rPr>
          <w:b/>
          <w:sz w:val="24"/>
        </w:rPr>
        <w:t>- Голяма част от този проблем идва от структурата на земеделието и на цялата верига за доставки, не само от продавачите, които са в края.</w:t>
      </w:r>
    </w:p>
    <w:p w14:paraId="3A993D84" w14:textId="77777777" w:rsidR="00E059AA" w:rsidRPr="004402D0" w:rsidRDefault="00E059AA" w:rsidP="004402D0">
      <w:pPr>
        <w:spacing w:before="0" w:after="0" w:line="20" w:lineRule="atLeast"/>
        <w:ind w:firstLine="20"/>
        <w:jc w:val="both"/>
        <w:rPr>
          <w:bCs/>
          <w:sz w:val="24"/>
        </w:rPr>
      </w:pPr>
      <w:r w:rsidRPr="004402D0">
        <w:rPr>
          <w:bCs/>
          <w:sz w:val="24"/>
        </w:rPr>
        <w:t>- Така ли мислите? Да, може би част от проблема е, че производителите нямат възможност за достатъчен натиск да получат реални цени. В последните дни получавам информацията от тях, че веригите купуват например чушки на 30 цента и ги продават, забележете, на промоция на 1,99 евро, а на реална цена - 2,99 евро.</w:t>
      </w:r>
    </w:p>
    <w:p w14:paraId="23D9C014" w14:textId="77777777" w:rsidR="00E059AA" w:rsidRPr="004402D0" w:rsidRDefault="00E059AA" w:rsidP="004402D0">
      <w:pPr>
        <w:spacing w:before="0" w:after="0" w:line="20" w:lineRule="atLeast"/>
        <w:ind w:firstLine="20"/>
        <w:jc w:val="both"/>
        <w:rPr>
          <w:bCs/>
          <w:sz w:val="24"/>
        </w:rPr>
      </w:pPr>
      <w:r w:rsidRPr="004402D0">
        <w:rPr>
          <w:bCs/>
          <w:sz w:val="24"/>
        </w:rPr>
        <w:t>Затова смятам, че законодателството на правителството по отношение на справедливата стойност е една добра крачка. А първото, което КЗП ще направи, ще бъде публично табло на истината, или с други думи - „табло на срама“, от което да стане ясно колко над справедливата стойност продават веригите основни хранителни продукти.</w:t>
      </w:r>
    </w:p>
    <w:p w14:paraId="73AA91E9" w14:textId="77777777" w:rsidR="00E059AA" w:rsidRPr="004402D0" w:rsidRDefault="00E059AA" w:rsidP="004402D0">
      <w:pPr>
        <w:spacing w:before="0" w:after="0" w:line="20" w:lineRule="atLeast"/>
        <w:ind w:firstLine="20"/>
        <w:jc w:val="both"/>
        <w:rPr>
          <w:bCs/>
          <w:sz w:val="24"/>
        </w:rPr>
      </w:pPr>
      <w:r w:rsidRPr="004402D0">
        <w:rPr>
          <w:bCs/>
          <w:sz w:val="24"/>
        </w:rPr>
        <w:t>Втората стъпка би следвало да бъде КЗП да може да налага санкции при съществени отклонения от справедливата стойност, което в момента не е предвидено в закона. Тъй като аз лично съм песимист, че веригите доброволно ще намалят цените, засрамвайки се, образно казано, от истината. Ако не става с моркова...</w:t>
      </w:r>
    </w:p>
    <w:p w14:paraId="71AC7EE5" w14:textId="77777777" w:rsidR="00E059AA" w:rsidRPr="004402D0" w:rsidRDefault="00E059AA" w:rsidP="004402D0">
      <w:pPr>
        <w:spacing w:before="0" w:after="0" w:line="20" w:lineRule="atLeast"/>
        <w:ind w:firstLine="20"/>
        <w:jc w:val="both"/>
        <w:rPr>
          <w:b/>
          <w:sz w:val="24"/>
        </w:rPr>
      </w:pPr>
      <w:r w:rsidRPr="004402D0">
        <w:rPr>
          <w:b/>
          <w:sz w:val="24"/>
        </w:rPr>
        <w:t>- Какво разбирате вие под съществено отклонение?</w:t>
      </w:r>
    </w:p>
    <w:p w14:paraId="018CFCB9" w14:textId="77777777" w:rsidR="00E059AA" w:rsidRPr="004402D0" w:rsidRDefault="00E059AA" w:rsidP="004402D0">
      <w:pPr>
        <w:spacing w:before="0" w:after="0" w:line="20" w:lineRule="atLeast"/>
        <w:ind w:firstLine="20"/>
        <w:jc w:val="both"/>
        <w:rPr>
          <w:bCs/>
          <w:sz w:val="24"/>
        </w:rPr>
      </w:pPr>
      <w:r w:rsidRPr="004402D0">
        <w:rPr>
          <w:bCs/>
          <w:sz w:val="24"/>
        </w:rPr>
        <w:t>- В методиката, която още не е влязла в сила, се допуска отклонение от 10%. За мен това е много.</w:t>
      </w:r>
    </w:p>
    <w:p w14:paraId="18C7FD7B" w14:textId="77777777" w:rsidR="00E059AA" w:rsidRPr="004402D0" w:rsidRDefault="00E059AA" w:rsidP="004402D0">
      <w:pPr>
        <w:spacing w:before="0" w:after="0" w:line="20" w:lineRule="atLeast"/>
        <w:ind w:firstLine="20"/>
        <w:jc w:val="both"/>
        <w:rPr>
          <w:b/>
          <w:sz w:val="24"/>
        </w:rPr>
      </w:pPr>
      <w:r w:rsidRPr="004402D0">
        <w:rPr>
          <w:b/>
          <w:sz w:val="24"/>
        </w:rPr>
        <w:t>- Водят ли се разговори за такива промени в законодателството?</w:t>
      </w:r>
    </w:p>
    <w:p w14:paraId="4B541AF8" w14:textId="77777777" w:rsidR="00E059AA" w:rsidRPr="004402D0" w:rsidRDefault="00E059AA" w:rsidP="004402D0">
      <w:pPr>
        <w:spacing w:before="0" w:after="0" w:line="20" w:lineRule="atLeast"/>
        <w:ind w:firstLine="20"/>
        <w:jc w:val="both"/>
        <w:rPr>
          <w:bCs/>
          <w:sz w:val="24"/>
        </w:rPr>
      </w:pPr>
      <w:r w:rsidRPr="004402D0">
        <w:rPr>
          <w:bCs/>
          <w:sz w:val="24"/>
        </w:rPr>
        <w:t>- Имам уверението от водещи депутати от „Прогресивна България“, че подобни промени ще минат по бързата законова писта. С екипа на КЗП още в следващите дни ще сме готови с нашите предложения, които, разбира се, ще бъдат обсъдени с всички заинтересовани страни.</w:t>
      </w:r>
    </w:p>
    <w:p w14:paraId="749B85C7" w14:textId="77777777" w:rsidR="00E059AA" w:rsidRPr="004402D0" w:rsidRDefault="00E059AA" w:rsidP="004402D0">
      <w:pPr>
        <w:spacing w:before="0" w:after="0" w:line="20" w:lineRule="atLeast"/>
        <w:ind w:firstLine="20"/>
        <w:jc w:val="both"/>
        <w:rPr>
          <w:b/>
          <w:sz w:val="24"/>
        </w:rPr>
      </w:pPr>
      <w:r w:rsidRPr="004402D0">
        <w:rPr>
          <w:b/>
          <w:sz w:val="24"/>
        </w:rPr>
        <w:t>- Така няма ли да се изкриви пазарът?</w:t>
      </w:r>
    </w:p>
    <w:p w14:paraId="0D68182F" w14:textId="77777777" w:rsidR="00E059AA" w:rsidRPr="004402D0" w:rsidRDefault="00E059AA" w:rsidP="004402D0">
      <w:pPr>
        <w:spacing w:before="0" w:after="0" w:line="20" w:lineRule="atLeast"/>
        <w:ind w:firstLine="20"/>
        <w:jc w:val="both"/>
        <w:rPr>
          <w:bCs/>
          <w:sz w:val="24"/>
        </w:rPr>
      </w:pPr>
      <w:r w:rsidRPr="004402D0">
        <w:rPr>
          <w:bCs/>
          <w:sz w:val="24"/>
        </w:rPr>
        <w:t>- Очакването на икономисти, експерти, институции е проблемът с високите цени да се реши с пазарни механизми, но това няма как да стане, когато пазарът е изкривен. Целта е да се коригират пазарните аномалии.</w:t>
      </w:r>
    </w:p>
    <w:p w14:paraId="6D748456" w14:textId="77777777" w:rsidR="00E059AA" w:rsidRPr="004402D0" w:rsidRDefault="00E059AA" w:rsidP="004402D0">
      <w:pPr>
        <w:spacing w:before="0" w:after="0" w:line="20" w:lineRule="atLeast"/>
        <w:ind w:firstLine="20"/>
        <w:jc w:val="both"/>
        <w:rPr>
          <w:bCs/>
          <w:sz w:val="24"/>
        </w:rPr>
      </w:pPr>
      <w:r w:rsidRPr="004402D0">
        <w:rPr>
          <w:bCs/>
          <w:sz w:val="24"/>
        </w:rPr>
        <w:t xml:space="preserve">В редица европейски държави впрочем са наложени като временна мярка пределни надценки или тавани на основни хранителни продукти. Става дума за Хърватия, Румъния, Гърция, Унгария. В </w:t>
      </w:r>
      <w:r w:rsidRPr="004402D0">
        <w:rPr>
          <w:bCs/>
          <w:sz w:val="24"/>
        </w:rPr>
        <w:lastRenderedPageBreak/>
        <w:t>нито една държава при приемане на еврото не е оставена подобна вакханалия, в която всеки да си вдига цените.</w:t>
      </w:r>
    </w:p>
    <w:p w14:paraId="2A05B91A" w14:textId="77777777" w:rsidR="00E059AA" w:rsidRPr="004402D0" w:rsidRDefault="00E059AA" w:rsidP="004402D0">
      <w:pPr>
        <w:spacing w:before="0" w:after="0" w:line="20" w:lineRule="atLeast"/>
        <w:ind w:firstLine="20"/>
        <w:jc w:val="both"/>
        <w:rPr>
          <w:bCs/>
          <w:sz w:val="24"/>
        </w:rPr>
      </w:pPr>
      <w:r w:rsidRPr="004402D0">
        <w:rPr>
          <w:bCs/>
          <w:sz w:val="24"/>
        </w:rPr>
        <w:t xml:space="preserve">Това, което българските граждани виждат, е, че цените на всичко се </w:t>
      </w:r>
      <w:proofErr w:type="spellStart"/>
      <w:r w:rsidRPr="004402D0">
        <w:rPr>
          <w:bCs/>
          <w:sz w:val="24"/>
        </w:rPr>
        <w:t>превалутираха</w:t>
      </w:r>
      <w:proofErr w:type="spellEnd"/>
      <w:r w:rsidRPr="004402D0">
        <w:rPr>
          <w:bCs/>
          <w:sz w:val="24"/>
        </w:rPr>
        <w:t xml:space="preserve"> 1 към 1 -1 лев равен на 1 евро. Единственото, което се </w:t>
      </w:r>
      <w:proofErr w:type="spellStart"/>
      <w:r w:rsidRPr="004402D0">
        <w:rPr>
          <w:bCs/>
          <w:sz w:val="24"/>
        </w:rPr>
        <w:t>превалутира</w:t>
      </w:r>
      <w:proofErr w:type="spellEnd"/>
      <w:r w:rsidRPr="004402D0">
        <w:rPr>
          <w:bCs/>
          <w:sz w:val="24"/>
        </w:rPr>
        <w:t xml:space="preserve"> по официалния курс, са заплатите. Това не може да продължава. Държавата трябва да се намеси да защити потребителите.</w:t>
      </w:r>
    </w:p>
    <w:p w14:paraId="389AD69D" w14:textId="77777777" w:rsidR="00E059AA" w:rsidRPr="004402D0" w:rsidRDefault="00E059AA" w:rsidP="004402D0">
      <w:pPr>
        <w:spacing w:before="0" w:after="0" w:line="20" w:lineRule="atLeast"/>
        <w:ind w:firstLine="20"/>
        <w:jc w:val="both"/>
        <w:rPr>
          <w:b/>
          <w:sz w:val="24"/>
        </w:rPr>
      </w:pPr>
      <w:r w:rsidRPr="004402D0">
        <w:rPr>
          <w:b/>
          <w:sz w:val="24"/>
        </w:rPr>
        <w:t>- Какво друго ще е сред приоритетите ви?</w:t>
      </w:r>
    </w:p>
    <w:p w14:paraId="27281968" w14:textId="77777777" w:rsidR="00E059AA" w:rsidRPr="004402D0" w:rsidRDefault="00E059AA" w:rsidP="004402D0">
      <w:pPr>
        <w:spacing w:before="0" w:after="0" w:line="20" w:lineRule="atLeast"/>
        <w:ind w:firstLine="20"/>
        <w:jc w:val="both"/>
        <w:rPr>
          <w:bCs/>
          <w:sz w:val="24"/>
        </w:rPr>
      </w:pPr>
      <w:r w:rsidRPr="004402D0">
        <w:rPr>
          <w:bCs/>
          <w:sz w:val="24"/>
        </w:rPr>
        <w:t>- Необосновано високи са и цените на лекарствата без рецепта. Още в първия ми ден ми показаха касови бележки за лекарство за диабет - една опаковка в България струва 6 евро, а в Гърция - две опаковки са 5,36 евро. Подобни примери могат да се дадат безброй. Сега влизаме в грипния сезон, още от миналата есен излетяха нагоре аналгетици, противогрипни, спрейове, капки.</w:t>
      </w:r>
    </w:p>
    <w:p w14:paraId="4863727D" w14:textId="77777777" w:rsidR="00E059AA" w:rsidRPr="004402D0" w:rsidRDefault="00E059AA" w:rsidP="004402D0">
      <w:pPr>
        <w:spacing w:before="0" w:after="0" w:line="20" w:lineRule="atLeast"/>
        <w:ind w:firstLine="20"/>
        <w:jc w:val="both"/>
        <w:rPr>
          <w:bCs/>
          <w:sz w:val="24"/>
        </w:rPr>
      </w:pPr>
      <w:r w:rsidRPr="004402D0">
        <w:rPr>
          <w:bCs/>
          <w:sz w:val="24"/>
        </w:rPr>
        <w:t>Всичко това удря по джоба българите и води до несправедливи приходи и печалби в аптечната мрежа на фармацевтичните компании. Така че справедливата стойност трябва да влезе в сила и за лекарствата без рецепта.</w:t>
      </w:r>
    </w:p>
    <w:p w14:paraId="2A2BF8BB" w14:textId="77777777" w:rsidR="00E059AA" w:rsidRPr="004402D0" w:rsidRDefault="00E059AA" w:rsidP="004402D0">
      <w:pPr>
        <w:spacing w:before="0" w:after="0" w:line="20" w:lineRule="atLeast"/>
        <w:ind w:firstLine="20"/>
        <w:jc w:val="both"/>
        <w:rPr>
          <w:b/>
          <w:sz w:val="24"/>
        </w:rPr>
      </w:pPr>
      <w:r w:rsidRPr="004402D0">
        <w:rPr>
          <w:b/>
          <w:sz w:val="24"/>
        </w:rPr>
        <w:t>- Това поскъпване не идва ли от доставчиците?</w:t>
      </w:r>
    </w:p>
    <w:p w14:paraId="73F1F72C" w14:textId="77777777" w:rsidR="00E059AA" w:rsidRPr="004402D0" w:rsidRDefault="00E059AA" w:rsidP="004402D0">
      <w:pPr>
        <w:spacing w:before="0" w:after="0" w:line="20" w:lineRule="atLeast"/>
        <w:ind w:firstLine="20"/>
        <w:jc w:val="both"/>
        <w:rPr>
          <w:bCs/>
          <w:sz w:val="24"/>
        </w:rPr>
      </w:pPr>
      <w:r w:rsidRPr="004402D0">
        <w:rPr>
          <w:bCs/>
          <w:sz w:val="24"/>
        </w:rPr>
        <w:t>- Значи трябва да се проследи ценообразуването по цялата верига.</w:t>
      </w:r>
    </w:p>
    <w:p w14:paraId="24A439A3" w14:textId="77777777" w:rsidR="00E059AA" w:rsidRPr="004402D0" w:rsidRDefault="00E059AA" w:rsidP="004402D0">
      <w:pPr>
        <w:spacing w:before="0" w:after="0" w:line="20" w:lineRule="atLeast"/>
        <w:ind w:firstLine="20"/>
        <w:jc w:val="both"/>
        <w:rPr>
          <w:bCs/>
          <w:sz w:val="24"/>
        </w:rPr>
      </w:pPr>
      <w:r w:rsidRPr="004402D0">
        <w:rPr>
          <w:bCs/>
          <w:sz w:val="24"/>
        </w:rPr>
        <w:t>А и това, което е факт в България, да има свързана собственост на производител, складове на едро и търговия на дребно, в европейските държави е недопустимо. Така че тук трябва да се мисли и за по-мащабни промени, но засега конкретните ангажименти на комисията са по отношение на цените.</w:t>
      </w:r>
    </w:p>
    <w:p w14:paraId="4B43F65C" w14:textId="77777777" w:rsidR="00E059AA" w:rsidRPr="004402D0" w:rsidRDefault="00E059AA" w:rsidP="004402D0">
      <w:pPr>
        <w:spacing w:before="0" w:after="0" w:line="20" w:lineRule="atLeast"/>
        <w:ind w:firstLine="20"/>
        <w:jc w:val="both"/>
        <w:rPr>
          <w:b/>
          <w:sz w:val="24"/>
        </w:rPr>
      </w:pPr>
      <w:r w:rsidRPr="004402D0">
        <w:rPr>
          <w:b/>
          <w:sz w:val="24"/>
        </w:rPr>
        <w:t>- Още в първия си работен ден съставихте актове на топлинните счетоводители. Защо?</w:t>
      </w:r>
    </w:p>
    <w:p w14:paraId="094F0097" w14:textId="77777777" w:rsidR="00E059AA" w:rsidRPr="004402D0" w:rsidRDefault="00E059AA" w:rsidP="004402D0">
      <w:pPr>
        <w:spacing w:before="0" w:after="0" w:line="20" w:lineRule="atLeast"/>
        <w:ind w:firstLine="20"/>
        <w:jc w:val="both"/>
        <w:rPr>
          <w:bCs/>
          <w:sz w:val="24"/>
        </w:rPr>
      </w:pPr>
      <w:r w:rsidRPr="004402D0">
        <w:rPr>
          <w:bCs/>
          <w:sz w:val="24"/>
        </w:rPr>
        <w:t>- Идва отоплителният сезон, цените на тока, парното и водата стават ключови за всяко домакинство. КЕВР вече взе своите решения и цената на парното се повиши в София с 5,5%, но на места в страната с над 10 и 20%. Цената на тока също излетя с над 3%. В този момент и топлинните счетоводители се опитаха да си вдигнат таксите с до 40%. Затова може да им наложим глоба до 25 хил. лв. за необосновано повишаване, както и за нелоялни търговски практики, защото това повишение беше направено на тъмно, хората го научиха месец и половина по-късно.</w:t>
      </w:r>
    </w:p>
    <w:p w14:paraId="36D65A2D" w14:textId="77777777" w:rsidR="00E059AA" w:rsidRPr="004402D0" w:rsidRDefault="00E059AA" w:rsidP="004402D0">
      <w:pPr>
        <w:spacing w:before="0" w:after="0" w:line="20" w:lineRule="atLeast"/>
        <w:ind w:firstLine="20"/>
        <w:jc w:val="both"/>
        <w:rPr>
          <w:bCs/>
          <w:sz w:val="24"/>
        </w:rPr>
      </w:pPr>
      <w:r w:rsidRPr="004402D0">
        <w:rPr>
          <w:bCs/>
          <w:sz w:val="24"/>
        </w:rPr>
        <w:t xml:space="preserve">Като цяло ще имаме много работа да преразгледаме наличието на неравноправни клаузи в общите условия и договорите на мобилни оператори, </w:t>
      </w:r>
      <w:proofErr w:type="spellStart"/>
      <w:r w:rsidRPr="004402D0">
        <w:rPr>
          <w:bCs/>
          <w:sz w:val="24"/>
        </w:rPr>
        <w:t>топлофикациите</w:t>
      </w:r>
      <w:proofErr w:type="spellEnd"/>
      <w:r w:rsidRPr="004402D0">
        <w:rPr>
          <w:bCs/>
          <w:sz w:val="24"/>
        </w:rPr>
        <w:t>, ВиК-тата. Ако не се съгласят да ги отстранят доброволно, ще им заведа колективни искове.</w:t>
      </w:r>
    </w:p>
    <w:p w14:paraId="584E4876" w14:textId="77777777" w:rsidR="00E059AA" w:rsidRPr="004402D0" w:rsidRDefault="00E059AA" w:rsidP="004402D0">
      <w:pPr>
        <w:spacing w:before="0" w:after="0" w:line="20" w:lineRule="atLeast"/>
        <w:ind w:firstLine="20"/>
        <w:jc w:val="both"/>
        <w:rPr>
          <w:b/>
          <w:sz w:val="24"/>
        </w:rPr>
      </w:pPr>
      <w:r w:rsidRPr="004402D0">
        <w:rPr>
          <w:b/>
          <w:sz w:val="24"/>
        </w:rPr>
        <w:t>- Вие там имате ли всъщност правомощия?</w:t>
      </w:r>
    </w:p>
    <w:p w14:paraId="4E3EC815" w14:textId="77777777" w:rsidR="00E059AA" w:rsidRPr="004402D0" w:rsidRDefault="00E059AA" w:rsidP="004402D0">
      <w:pPr>
        <w:spacing w:before="0" w:after="0" w:line="20" w:lineRule="atLeast"/>
        <w:ind w:firstLine="20"/>
        <w:jc w:val="both"/>
        <w:rPr>
          <w:bCs/>
          <w:sz w:val="24"/>
        </w:rPr>
      </w:pPr>
      <w:r w:rsidRPr="004402D0">
        <w:rPr>
          <w:bCs/>
          <w:sz w:val="24"/>
        </w:rPr>
        <w:t>- Правомощия по отношение на общите условия и договорите - да. Такива клаузи имаше примерно в договора на „Софийска вода“. Отпадна задължението да бъдат разлепяни информационни известия, с които да се уведомява кога ще се извършват задължителните отчети на водомерите. Но не всеки може да следи информацията на сайта. А в наредбата за ВиК услугите е заложено така нареченото общо потребление - живеещите в етажната собственост плащат цялата вода, която влиза във входа независимо от това какво е конкретното им потребление - тоест плащат и разликата между сбора на всичките водомери. А самата „Софийска вода“ няма интерес да е засякла точно всички водомери, защо-то така или иначе входът плаща цялата сума, а след това те, ако успеят да намерят или да осъдят този, чието реално потребление не е установено, си събират сумите още веднъж. Ще се заемем и с тази наредба.</w:t>
      </w:r>
    </w:p>
    <w:p w14:paraId="598EB913" w14:textId="77777777" w:rsidR="00E059AA" w:rsidRPr="004402D0" w:rsidRDefault="00E059AA" w:rsidP="004402D0">
      <w:pPr>
        <w:spacing w:before="0" w:after="0" w:line="20" w:lineRule="atLeast"/>
        <w:ind w:firstLine="20"/>
        <w:jc w:val="both"/>
        <w:rPr>
          <w:bCs/>
          <w:sz w:val="24"/>
        </w:rPr>
      </w:pPr>
      <w:r w:rsidRPr="004402D0">
        <w:rPr>
          <w:bCs/>
          <w:sz w:val="24"/>
        </w:rPr>
        <w:t xml:space="preserve">А при </w:t>
      </w:r>
      <w:proofErr w:type="spellStart"/>
      <w:r w:rsidRPr="004402D0">
        <w:rPr>
          <w:bCs/>
          <w:sz w:val="24"/>
        </w:rPr>
        <w:t>колекторските</w:t>
      </w:r>
      <w:proofErr w:type="spellEnd"/>
      <w:r w:rsidRPr="004402D0">
        <w:rPr>
          <w:bCs/>
          <w:sz w:val="24"/>
        </w:rPr>
        <w:t xml:space="preserve"> фирми в момента има пандемия от дела, които завеждат за много малки и много стари задължения, отдавна погасени по давност. Набъбнали са не просто с проценти, а в пъти. Едно и също задължение се прехвърля няколко пъти между няколко </w:t>
      </w:r>
      <w:proofErr w:type="spellStart"/>
      <w:r w:rsidRPr="004402D0">
        <w:rPr>
          <w:bCs/>
          <w:sz w:val="24"/>
        </w:rPr>
        <w:t>колекторски</w:t>
      </w:r>
      <w:proofErr w:type="spellEnd"/>
      <w:r w:rsidRPr="004402D0">
        <w:rPr>
          <w:bCs/>
          <w:sz w:val="24"/>
        </w:rPr>
        <w:t xml:space="preserve"> фирми.</w:t>
      </w:r>
    </w:p>
    <w:p w14:paraId="535EF9E0" w14:textId="77777777" w:rsidR="00E059AA" w:rsidRPr="004402D0" w:rsidRDefault="00E059AA" w:rsidP="004402D0">
      <w:pPr>
        <w:spacing w:before="0" w:after="0" w:line="20" w:lineRule="atLeast"/>
        <w:ind w:firstLine="20"/>
        <w:jc w:val="both"/>
        <w:rPr>
          <w:bCs/>
          <w:sz w:val="24"/>
        </w:rPr>
      </w:pPr>
      <w:r w:rsidRPr="004402D0">
        <w:rPr>
          <w:bCs/>
          <w:sz w:val="24"/>
        </w:rPr>
        <w:t xml:space="preserve">В основата на това седи фактът, че в края на миналата година двете най-големи </w:t>
      </w:r>
      <w:proofErr w:type="spellStart"/>
      <w:r w:rsidRPr="004402D0">
        <w:rPr>
          <w:bCs/>
          <w:sz w:val="24"/>
        </w:rPr>
        <w:t>колекторски</w:t>
      </w:r>
      <w:proofErr w:type="spellEnd"/>
      <w:r w:rsidRPr="004402D0">
        <w:rPr>
          <w:bCs/>
          <w:sz w:val="24"/>
        </w:rPr>
        <w:t xml:space="preserve"> фирми си продадоха задължения в размер на 1,7 млрд. евро, които сега приобретателят събира. Сумата на продажбата е 100 млн. евро, В тоест задълженията на гражданите се продават 1 на около 6% от стойността, а след това се събират в поне двукратно завишени размери.</w:t>
      </w:r>
    </w:p>
    <w:p w14:paraId="7DA4D665" w14:textId="77777777" w:rsidR="00E059AA" w:rsidRPr="004402D0" w:rsidRDefault="00E059AA" w:rsidP="004402D0">
      <w:pPr>
        <w:spacing w:before="0" w:after="0" w:line="20" w:lineRule="atLeast"/>
        <w:ind w:firstLine="20"/>
        <w:jc w:val="both"/>
        <w:rPr>
          <w:bCs/>
          <w:sz w:val="24"/>
        </w:rPr>
      </w:pPr>
      <w:r w:rsidRPr="004402D0">
        <w:rPr>
          <w:bCs/>
          <w:sz w:val="24"/>
        </w:rPr>
        <w:lastRenderedPageBreak/>
        <w:t xml:space="preserve">Това има нужда от своята регламентация. КЗП ще работи по закон, който да </w:t>
      </w:r>
      <w:proofErr w:type="spellStart"/>
      <w:r w:rsidRPr="004402D0">
        <w:rPr>
          <w:bCs/>
          <w:sz w:val="24"/>
        </w:rPr>
        <w:t>озапти</w:t>
      </w:r>
      <w:proofErr w:type="spellEnd"/>
      <w:r w:rsidRPr="004402D0">
        <w:rPr>
          <w:bCs/>
          <w:sz w:val="24"/>
        </w:rPr>
        <w:t xml:space="preserve"> </w:t>
      </w:r>
      <w:proofErr w:type="spellStart"/>
      <w:r w:rsidRPr="004402D0">
        <w:rPr>
          <w:bCs/>
          <w:sz w:val="24"/>
        </w:rPr>
        <w:t>колекторските</w:t>
      </w:r>
      <w:proofErr w:type="spellEnd"/>
      <w:r w:rsidRPr="004402D0">
        <w:rPr>
          <w:bCs/>
          <w:sz w:val="24"/>
        </w:rPr>
        <w:t xml:space="preserve"> фирми. Смятам да предложа пълна забрана естествените монополи да ползват колектори.</w:t>
      </w:r>
    </w:p>
    <w:p w14:paraId="37C1E098" w14:textId="77777777" w:rsidR="00E059AA" w:rsidRPr="004402D0" w:rsidRDefault="00E059AA" w:rsidP="004402D0">
      <w:pPr>
        <w:spacing w:before="0" w:after="0" w:line="20" w:lineRule="atLeast"/>
        <w:ind w:firstLine="20"/>
        <w:jc w:val="both"/>
        <w:rPr>
          <w:bCs/>
          <w:sz w:val="24"/>
        </w:rPr>
      </w:pPr>
      <w:r w:rsidRPr="004402D0">
        <w:rPr>
          <w:bCs/>
          <w:sz w:val="24"/>
        </w:rPr>
        <w:t xml:space="preserve">В момента един мобилен оператор съобразно общите му условия гражданите са длъжни да платят 8% от стойността на дълга за това да бъде наета </w:t>
      </w:r>
      <w:proofErr w:type="spellStart"/>
      <w:r w:rsidRPr="004402D0">
        <w:rPr>
          <w:bCs/>
          <w:sz w:val="24"/>
        </w:rPr>
        <w:t>колекторска</w:t>
      </w:r>
      <w:proofErr w:type="spellEnd"/>
      <w:r w:rsidRPr="004402D0">
        <w:rPr>
          <w:bCs/>
          <w:sz w:val="24"/>
        </w:rPr>
        <w:t xml:space="preserve"> фирма, която да събира вземането. И колекторите се намесват буквално на първия месец, в който някакво задължение е останало непокрито. А винаги има такова - особено когато си сменяш мобилния оператор, остават едни 50 евроцента, за които не си разбрал и които се събират в колосални размери впоследствие.</w:t>
      </w:r>
    </w:p>
    <w:p w14:paraId="23D20375" w14:textId="77777777" w:rsidR="00E059AA" w:rsidRPr="004402D0" w:rsidRDefault="00E059AA" w:rsidP="004402D0">
      <w:pPr>
        <w:spacing w:before="0" w:after="0" w:line="20" w:lineRule="atLeast"/>
        <w:ind w:firstLine="20"/>
        <w:jc w:val="both"/>
        <w:rPr>
          <w:bCs/>
          <w:sz w:val="24"/>
        </w:rPr>
      </w:pPr>
      <w:r w:rsidRPr="004402D0">
        <w:rPr>
          <w:bCs/>
          <w:sz w:val="24"/>
        </w:rPr>
        <w:t xml:space="preserve">Един от най-красноречивите примери е задължение на гражданин от 5 ст. към телеком. Към края на миналата година то беше набъбнало до 1205 лв. Беше минало през няколко </w:t>
      </w:r>
      <w:proofErr w:type="spellStart"/>
      <w:r w:rsidRPr="004402D0">
        <w:rPr>
          <w:bCs/>
          <w:sz w:val="24"/>
        </w:rPr>
        <w:t>колектоски</w:t>
      </w:r>
      <w:proofErr w:type="spellEnd"/>
      <w:r w:rsidRPr="004402D0">
        <w:rPr>
          <w:bCs/>
          <w:sz w:val="24"/>
        </w:rPr>
        <w:t xml:space="preserve"> фирми и накрая ЧСИ беше наложил запор на две банкови сметки, личен автомобил и недвижим имот в центъра на областен град. И това не е единичен случай.</w:t>
      </w:r>
    </w:p>
    <w:p w14:paraId="4ADB69FB" w14:textId="77777777" w:rsidR="00E059AA" w:rsidRPr="004402D0" w:rsidRDefault="00E059AA" w:rsidP="004402D0">
      <w:pPr>
        <w:spacing w:before="0" w:after="0" w:line="20" w:lineRule="atLeast"/>
        <w:ind w:firstLine="20"/>
        <w:jc w:val="both"/>
        <w:rPr>
          <w:bCs/>
          <w:sz w:val="24"/>
        </w:rPr>
      </w:pPr>
      <w:r w:rsidRPr="004402D0">
        <w:rPr>
          <w:bCs/>
          <w:sz w:val="24"/>
        </w:rPr>
        <w:t>Затова ще стигнем и . до предложения за промени в работата - на ЧСИ-тата, които не са непосредствено в моя ресор, но те трябва да имат задължение да уведомяват гражданите за случаите, в които става дума за погасени по давност задължения. Както и да бъдат санкционирани за запориране на множество сметки, МПС-та и имоти за малки дългове, защото за налагането и вдигането на всеки запор се събират такси.</w:t>
      </w:r>
    </w:p>
    <w:p w14:paraId="5E7DB127" w14:textId="77777777" w:rsidR="00E059AA" w:rsidRPr="004402D0" w:rsidRDefault="00E059AA" w:rsidP="004402D0">
      <w:pPr>
        <w:spacing w:before="0" w:after="0" w:line="20" w:lineRule="atLeast"/>
        <w:ind w:firstLine="20"/>
        <w:jc w:val="both"/>
        <w:rPr>
          <w:b/>
          <w:sz w:val="24"/>
        </w:rPr>
      </w:pPr>
      <w:r w:rsidRPr="004402D0">
        <w:rPr>
          <w:b/>
          <w:sz w:val="24"/>
        </w:rPr>
        <w:t>- Колко е давността?</w:t>
      </w:r>
    </w:p>
    <w:p w14:paraId="1701FF62" w14:textId="77777777" w:rsidR="00E059AA" w:rsidRPr="004402D0" w:rsidRDefault="00E059AA" w:rsidP="004402D0">
      <w:pPr>
        <w:spacing w:before="0" w:after="0" w:line="20" w:lineRule="atLeast"/>
        <w:ind w:firstLine="20"/>
        <w:jc w:val="both"/>
        <w:rPr>
          <w:bCs/>
          <w:sz w:val="24"/>
        </w:rPr>
      </w:pPr>
      <w:r w:rsidRPr="004402D0">
        <w:rPr>
          <w:bCs/>
          <w:sz w:val="24"/>
        </w:rPr>
        <w:t>- За сметки за ток, вода, парно, мобилен оператор, телевизия е 3 години. За останалите задължения е 5 години. Но в момента, пак повтарям, се събират задължения, които са от 20 години.</w:t>
      </w:r>
    </w:p>
    <w:p w14:paraId="42AF20C0" w14:textId="77777777" w:rsidR="00E059AA" w:rsidRPr="004402D0" w:rsidRDefault="00E059AA" w:rsidP="004402D0">
      <w:pPr>
        <w:spacing w:before="0" w:after="0" w:line="20" w:lineRule="atLeast"/>
        <w:ind w:firstLine="20"/>
        <w:jc w:val="both"/>
        <w:rPr>
          <w:bCs/>
          <w:sz w:val="24"/>
        </w:rPr>
      </w:pPr>
      <w:r w:rsidRPr="004402D0">
        <w:rPr>
          <w:bCs/>
          <w:sz w:val="24"/>
        </w:rPr>
        <w:t>***</w:t>
      </w:r>
    </w:p>
    <w:p w14:paraId="538850E6" w14:textId="77777777" w:rsidR="00E059AA" w:rsidRPr="004402D0" w:rsidRDefault="00E059AA" w:rsidP="004402D0">
      <w:pPr>
        <w:spacing w:before="0" w:after="0" w:line="20" w:lineRule="atLeast"/>
        <w:ind w:firstLine="20"/>
        <w:jc w:val="both"/>
        <w:rPr>
          <w:b/>
          <w:sz w:val="24"/>
          <w:u w:val="single"/>
        </w:rPr>
      </w:pPr>
      <w:r w:rsidRPr="004402D0">
        <w:rPr>
          <w:b/>
          <w:sz w:val="24"/>
          <w:u w:val="single"/>
        </w:rPr>
        <w:t>CV</w:t>
      </w:r>
    </w:p>
    <w:p w14:paraId="2F9457A8" w14:textId="77777777" w:rsidR="00E059AA" w:rsidRPr="004402D0" w:rsidRDefault="00E059AA" w:rsidP="004402D0">
      <w:pPr>
        <w:spacing w:before="0" w:after="0" w:line="20" w:lineRule="atLeast"/>
        <w:ind w:firstLine="20"/>
        <w:jc w:val="both"/>
        <w:rPr>
          <w:bCs/>
          <w:sz w:val="24"/>
        </w:rPr>
      </w:pPr>
      <w:r w:rsidRPr="004402D0">
        <w:rPr>
          <w:bCs/>
          <w:sz w:val="24"/>
        </w:rPr>
        <w:t>- Родена е на 4 май 1965 г. Кюстендил</w:t>
      </w:r>
    </w:p>
    <w:p w14:paraId="68F3822C" w14:textId="77777777" w:rsidR="00E059AA" w:rsidRPr="004402D0" w:rsidRDefault="00E059AA" w:rsidP="004402D0">
      <w:pPr>
        <w:spacing w:before="0" w:after="0" w:line="20" w:lineRule="atLeast"/>
        <w:ind w:firstLine="20"/>
        <w:jc w:val="both"/>
        <w:rPr>
          <w:bCs/>
          <w:sz w:val="24"/>
        </w:rPr>
      </w:pPr>
      <w:r w:rsidRPr="004402D0">
        <w:rPr>
          <w:bCs/>
          <w:sz w:val="24"/>
        </w:rPr>
        <w:t>- Магистър по право и по икономика от УНСС, и по история от Института по младежта в Москва</w:t>
      </w:r>
    </w:p>
    <w:p w14:paraId="60D5D063" w14:textId="77777777" w:rsidR="00E059AA" w:rsidRPr="004402D0" w:rsidRDefault="00E059AA" w:rsidP="004402D0">
      <w:pPr>
        <w:spacing w:before="0" w:after="0" w:line="20" w:lineRule="atLeast"/>
        <w:ind w:firstLine="20"/>
        <w:jc w:val="both"/>
        <w:rPr>
          <w:bCs/>
          <w:sz w:val="24"/>
        </w:rPr>
      </w:pPr>
      <w:r w:rsidRPr="004402D0">
        <w:rPr>
          <w:bCs/>
          <w:sz w:val="24"/>
        </w:rPr>
        <w:t>- От 1998 до 2015 г. е адвокат към адвокатска колегия - Кюстендил</w:t>
      </w:r>
    </w:p>
    <w:p w14:paraId="05A85038" w14:textId="77777777" w:rsidR="00E059AA" w:rsidRPr="004402D0" w:rsidRDefault="00E059AA" w:rsidP="004402D0">
      <w:pPr>
        <w:spacing w:before="0" w:after="0" w:line="20" w:lineRule="atLeast"/>
        <w:ind w:firstLine="20"/>
        <w:jc w:val="both"/>
        <w:rPr>
          <w:bCs/>
          <w:sz w:val="24"/>
        </w:rPr>
      </w:pPr>
      <w:r w:rsidRPr="004402D0">
        <w:rPr>
          <w:bCs/>
          <w:sz w:val="24"/>
        </w:rPr>
        <w:t>- От октомври 2015 до септември 2019 г. бе омбудсман на Република България</w:t>
      </w:r>
    </w:p>
    <w:p w14:paraId="251A1730" w14:textId="77777777" w:rsidR="00E059AA" w:rsidRPr="004402D0" w:rsidRDefault="00E059AA" w:rsidP="004402D0">
      <w:pPr>
        <w:spacing w:before="0" w:after="0" w:line="20" w:lineRule="atLeast"/>
        <w:ind w:firstLine="20"/>
        <w:jc w:val="both"/>
        <w:rPr>
          <w:bCs/>
          <w:sz w:val="24"/>
        </w:rPr>
      </w:pPr>
      <w:r w:rsidRPr="004402D0">
        <w:rPr>
          <w:bCs/>
          <w:sz w:val="24"/>
        </w:rPr>
        <w:t>- През декември 2019 г. учреди партия „Изправи се България“</w:t>
      </w:r>
    </w:p>
    <w:p w14:paraId="74F851AB" w14:textId="77777777" w:rsidR="00E059AA" w:rsidRPr="004402D0" w:rsidRDefault="00E059AA" w:rsidP="004402D0">
      <w:pPr>
        <w:spacing w:before="0" w:after="0" w:line="20" w:lineRule="atLeast"/>
        <w:ind w:firstLine="20"/>
        <w:jc w:val="both"/>
        <w:rPr>
          <w:bCs/>
          <w:sz w:val="24"/>
        </w:rPr>
      </w:pPr>
      <w:r w:rsidRPr="004402D0">
        <w:rPr>
          <w:bCs/>
          <w:sz w:val="24"/>
        </w:rPr>
        <w:t>- През септември т.г. бе назначена за председател на Комисията за защита на потребителите</w:t>
      </w:r>
    </w:p>
    <w:p w14:paraId="498A8A98" w14:textId="77777777" w:rsidR="00E059AA" w:rsidRPr="004402D0" w:rsidRDefault="00E059AA" w:rsidP="004402D0">
      <w:pPr>
        <w:spacing w:before="0" w:after="0" w:line="20" w:lineRule="atLeast"/>
        <w:ind w:firstLine="20"/>
        <w:jc w:val="both"/>
        <w:rPr>
          <w:bCs/>
          <w:sz w:val="24"/>
        </w:rPr>
      </w:pPr>
    </w:p>
    <w:p w14:paraId="7434D7CE" w14:textId="77777777" w:rsidR="00E059AA" w:rsidRPr="004402D0" w:rsidRDefault="00E059AA" w:rsidP="004402D0">
      <w:pPr>
        <w:pStyle w:val="1"/>
        <w:spacing w:before="0" w:after="0"/>
        <w:rPr>
          <w:rFonts w:ascii="Arial Narrow" w:hAnsi="Arial Narrow"/>
          <w:sz w:val="24"/>
          <w:szCs w:val="24"/>
        </w:rPr>
      </w:pPr>
      <w:bookmarkStart w:id="2" w:name="_Toc241046091"/>
      <w:r w:rsidRPr="004402D0">
        <w:rPr>
          <w:rFonts w:ascii="Arial Narrow" w:hAnsi="Arial Narrow"/>
          <w:sz w:val="24"/>
          <w:szCs w:val="24"/>
        </w:rPr>
        <w:t>Процедурите, които убиват богатите</w:t>
      </w:r>
      <w:bookmarkEnd w:id="2"/>
    </w:p>
    <w:p w14:paraId="07F344D1" w14:textId="77777777" w:rsidR="00E059AA" w:rsidRPr="004402D0" w:rsidRDefault="00E059AA" w:rsidP="004402D0">
      <w:pPr>
        <w:spacing w:before="0" w:after="0" w:line="20" w:lineRule="atLeast"/>
        <w:ind w:firstLine="20"/>
        <w:jc w:val="both"/>
        <w:rPr>
          <w:bCs/>
          <w:i/>
          <w:iCs/>
          <w:sz w:val="24"/>
        </w:rPr>
      </w:pPr>
      <w:r w:rsidRPr="004402D0">
        <w:rPr>
          <w:bCs/>
          <w:i/>
          <w:iCs/>
          <w:sz w:val="24"/>
        </w:rPr>
        <w:t xml:space="preserve">Новата индустрия на красотата вече не се задоволява с </w:t>
      </w:r>
      <w:proofErr w:type="spellStart"/>
      <w:r w:rsidRPr="004402D0">
        <w:rPr>
          <w:bCs/>
          <w:i/>
          <w:iCs/>
          <w:sz w:val="24"/>
        </w:rPr>
        <w:t>ботокс</w:t>
      </w:r>
      <w:proofErr w:type="spellEnd"/>
      <w:r w:rsidRPr="004402D0">
        <w:rPr>
          <w:bCs/>
          <w:i/>
          <w:iCs/>
          <w:sz w:val="24"/>
        </w:rPr>
        <w:t xml:space="preserve"> - продава „млада кръв“, клетки, </w:t>
      </w:r>
      <w:proofErr w:type="spellStart"/>
      <w:r w:rsidRPr="004402D0">
        <w:rPr>
          <w:bCs/>
          <w:i/>
          <w:iCs/>
          <w:sz w:val="24"/>
        </w:rPr>
        <w:t>детокс</w:t>
      </w:r>
      <w:proofErr w:type="spellEnd"/>
      <w:r w:rsidRPr="004402D0">
        <w:rPr>
          <w:bCs/>
          <w:i/>
          <w:iCs/>
          <w:sz w:val="24"/>
        </w:rPr>
        <w:t xml:space="preserve"> направо във вената и процедури, които понякога правят точно обратното на обещаното</w:t>
      </w:r>
    </w:p>
    <w:p w14:paraId="2A47EEA7" w14:textId="32512135" w:rsidR="00E059AA" w:rsidRPr="004402D0" w:rsidRDefault="00E059AA" w:rsidP="004402D0">
      <w:pPr>
        <w:spacing w:before="0" w:after="0" w:line="20" w:lineRule="atLeast"/>
        <w:ind w:firstLine="20"/>
        <w:jc w:val="both"/>
        <w:rPr>
          <w:bCs/>
          <w:sz w:val="24"/>
        </w:rPr>
      </w:pPr>
      <w:r w:rsidRPr="004402D0">
        <w:rPr>
          <w:b/>
          <w:sz w:val="24"/>
        </w:rPr>
        <w:t>24 Часа  стр.</w:t>
      </w:r>
      <w:r w:rsidRPr="004402D0">
        <w:rPr>
          <w:b/>
          <w:sz w:val="24"/>
        </w:rPr>
        <w:t xml:space="preserve"> </w:t>
      </w:r>
      <w:r w:rsidRPr="004402D0">
        <w:rPr>
          <w:b/>
          <w:sz w:val="24"/>
        </w:rPr>
        <w:t>22-23</w:t>
      </w:r>
      <w:r w:rsidRPr="004402D0">
        <w:rPr>
          <w:bCs/>
          <w:sz w:val="24"/>
        </w:rPr>
        <w:pict w14:anchorId="0DDD9825">
          <v:rect id="_x0000_i1028" style="width:453.6pt;height:1.5pt" o:hralign="center" o:hrstd="t" o:hrnoshade="t" o:hr="t" fillcolor="#aca899" stroked="f"/>
        </w:pict>
      </w:r>
    </w:p>
    <w:p w14:paraId="719B4136" w14:textId="77777777" w:rsidR="00E059AA" w:rsidRPr="004402D0" w:rsidRDefault="00E059AA" w:rsidP="004402D0">
      <w:pPr>
        <w:spacing w:before="0" w:after="0" w:line="20" w:lineRule="atLeast"/>
        <w:ind w:firstLine="20"/>
        <w:jc w:val="both"/>
        <w:rPr>
          <w:bCs/>
          <w:sz w:val="24"/>
        </w:rPr>
      </w:pPr>
      <w:r w:rsidRPr="004402D0">
        <w:rPr>
          <w:bCs/>
          <w:sz w:val="24"/>
        </w:rPr>
        <w:t xml:space="preserve">Някога богатите се подмладяваха с кремове и пластична хирургия. Днес могат да сменят част от плазмата си, да си вливат </w:t>
      </w:r>
      <w:proofErr w:type="spellStart"/>
      <w:r w:rsidRPr="004402D0">
        <w:rPr>
          <w:bCs/>
          <w:sz w:val="24"/>
        </w:rPr>
        <w:t>глутатион</w:t>
      </w:r>
      <w:proofErr w:type="spellEnd"/>
      <w:r w:rsidRPr="004402D0">
        <w:rPr>
          <w:bCs/>
          <w:sz w:val="24"/>
        </w:rPr>
        <w:t xml:space="preserve">, да получават клетки от пъпна връв, да замразят мазнините си или да ги преместят от една част на тялото в друга. Колкото по-футуристично звучи процедурата, толкова по-лесно се продава като ексклузивна. Само през август 2026 г. американската FDA предупреди за най-малко 30 души с нежелани реакции след венозни вливания с </w:t>
      </w:r>
      <w:proofErr w:type="spellStart"/>
      <w:r w:rsidRPr="004402D0">
        <w:rPr>
          <w:bCs/>
          <w:sz w:val="24"/>
        </w:rPr>
        <w:t>глутатион</w:t>
      </w:r>
      <w:proofErr w:type="spellEnd"/>
      <w:r w:rsidRPr="004402D0">
        <w:rPr>
          <w:bCs/>
          <w:sz w:val="24"/>
        </w:rPr>
        <w:t xml:space="preserve"> - любим „</w:t>
      </w:r>
      <w:proofErr w:type="spellStart"/>
      <w:r w:rsidRPr="004402D0">
        <w:rPr>
          <w:bCs/>
          <w:sz w:val="24"/>
        </w:rPr>
        <w:t>детокс</w:t>
      </w:r>
      <w:proofErr w:type="spellEnd"/>
      <w:r w:rsidRPr="004402D0">
        <w:rPr>
          <w:bCs/>
          <w:sz w:val="24"/>
        </w:rPr>
        <w:t xml:space="preserve">“ на </w:t>
      </w:r>
      <w:proofErr w:type="spellStart"/>
      <w:r w:rsidRPr="004402D0">
        <w:rPr>
          <w:bCs/>
          <w:sz w:val="24"/>
        </w:rPr>
        <w:t>wellness</w:t>
      </w:r>
      <w:proofErr w:type="spellEnd"/>
      <w:r w:rsidRPr="004402D0">
        <w:rPr>
          <w:bCs/>
          <w:sz w:val="24"/>
        </w:rPr>
        <w:t xml:space="preserve"> клиниките. Част от използваното вещество било с качество за хранителни добавки, а не за стерилно инжектиране.</w:t>
      </w:r>
    </w:p>
    <w:p w14:paraId="6C21B8DD" w14:textId="77777777" w:rsidR="00E059AA" w:rsidRPr="004402D0" w:rsidRDefault="00E059AA" w:rsidP="004402D0">
      <w:pPr>
        <w:spacing w:before="0" w:after="0" w:line="20" w:lineRule="atLeast"/>
        <w:ind w:firstLine="20"/>
        <w:jc w:val="both"/>
        <w:rPr>
          <w:bCs/>
          <w:sz w:val="24"/>
        </w:rPr>
      </w:pPr>
      <w:r w:rsidRPr="004402D0">
        <w:rPr>
          <w:bCs/>
          <w:sz w:val="24"/>
        </w:rPr>
        <w:t>Пациентите получили температура, втрисане, болки, рязък спад на кръвното и симптоми, наподобяващи сепсис и шок. Наложило се част от тях да бъдат хоспитализирани. Иронията е почти съвършена - отиваш да „изчистиш токсините“ от организма си, но рискуваш да получиш токсичен продукт директно във вената.</w:t>
      </w:r>
    </w:p>
    <w:p w14:paraId="64BDE70D" w14:textId="77777777" w:rsidR="00E059AA" w:rsidRPr="004402D0" w:rsidRDefault="00E059AA" w:rsidP="004402D0">
      <w:pPr>
        <w:spacing w:before="0" w:after="0" w:line="20" w:lineRule="atLeast"/>
        <w:ind w:firstLine="20"/>
        <w:jc w:val="both"/>
        <w:rPr>
          <w:bCs/>
          <w:sz w:val="24"/>
        </w:rPr>
      </w:pPr>
      <w:r w:rsidRPr="004402D0">
        <w:rPr>
          <w:bCs/>
          <w:sz w:val="24"/>
        </w:rPr>
        <w:t xml:space="preserve">Още по-странна е модата с плазма от млади донори. В САЩ се появиха клиники, които предлагат на по-възрастни клиенти плазма от хора между 18 и 30 години срещу хиляди долари с обещания за повече енергия, по-добра памет и забавяне на стареенето. FDA обаче предупреждава, че няма </w:t>
      </w:r>
      <w:r w:rsidRPr="004402D0">
        <w:rPr>
          <w:bCs/>
          <w:sz w:val="24"/>
        </w:rPr>
        <w:lastRenderedPageBreak/>
        <w:t xml:space="preserve">убедителни доказателства „младата плазма“ да подмладява здрав човек. За сметка на това преливането носи реални рискове -алергични реакции, проблеми с кръвообращението и други трансфузионни усложнения. Това е формулата на голяма част от новия </w:t>
      </w:r>
      <w:proofErr w:type="spellStart"/>
      <w:r w:rsidRPr="004402D0">
        <w:rPr>
          <w:bCs/>
          <w:sz w:val="24"/>
        </w:rPr>
        <w:t>anti-age</w:t>
      </w:r>
      <w:proofErr w:type="spellEnd"/>
      <w:r w:rsidRPr="004402D0">
        <w:rPr>
          <w:bCs/>
          <w:sz w:val="24"/>
        </w:rPr>
        <w:t xml:space="preserve"> бизнес: истинска медицинска технология се изважда от болницата, маха се заболяването, за което е създадена, и на негово място се поставя обещанието „ще остаряваш по-бавно“. Понякога подобни експерименти завършват трагично. В Хонконг 46-годишната Чан </w:t>
      </w:r>
      <w:proofErr w:type="spellStart"/>
      <w:r w:rsidRPr="004402D0">
        <w:rPr>
          <w:bCs/>
          <w:sz w:val="24"/>
        </w:rPr>
        <w:t>Юен-лам</w:t>
      </w:r>
      <w:proofErr w:type="spellEnd"/>
      <w:r w:rsidRPr="004402D0">
        <w:rPr>
          <w:bCs/>
          <w:sz w:val="24"/>
        </w:rPr>
        <w:t xml:space="preserve"> отива в козметична верига за процедура, рекламирана като средство за укрепване на имунитета и дори профилактика срещу рак. От нея е взета кръв, клетки са обработени и размножени в лаборатория, а после върнати обратно във вената. Жената била здрава. Седмица по-късно е мъртва. Причината е сепсис и полиорганна недостатъчност след тежка бактериална инфекция. Същият причинител впоследствие е открит и върху част от оборудването. Още две жени се разболяват тежко. Лекарката, участвала в процедурата, по-късно е осъдена на затвор за причиняване на смърт поради груба небрежност.</w:t>
      </w:r>
    </w:p>
    <w:p w14:paraId="6455C5CC" w14:textId="77777777" w:rsidR="00E059AA" w:rsidRPr="004402D0" w:rsidRDefault="00E059AA" w:rsidP="004402D0">
      <w:pPr>
        <w:spacing w:before="0" w:after="0" w:line="20" w:lineRule="atLeast"/>
        <w:ind w:firstLine="20"/>
        <w:jc w:val="both"/>
        <w:rPr>
          <w:bCs/>
          <w:sz w:val="24"/>
        </w:rPr>
      </w:pPr>
      <w:r w:rsidRPr="004402D0">
        <w:rPr>
          <w:bCs/>
          <w:sz w:val="24"/>
        </w:rPr>
        <w:t xml:space="preserve">Отиваш за „вампирско лице“, а си тръгваш с HIV При т.нар. </w:t>
      </w:r>
      <w:proofErr w:type="spellStart"/>
      <w:r w:rsidRPr="004402D0">
        <w:rPr>
          <w:bCs/>
          <w:sz w:val="24"/>
        </w:rPr>
        <w:t>vampire</w:t>
      </w:r>
      <w:proofErr w:type="spellEnd"/>
      <w:r w:rsidRPr="004402D0">
        <w:rPr>
          <w:bCs/>
          <w:sz w:val="24"/>
        </w:rPr>
        <w:t xml:space="preserve"> </w:t>
      </w:r>
      <w:proofErr w:type="spellStart"/>
      <w:r w:rsidRPr="004402D0">
        <w:rPr>
          <w:bCs/>
          <w:sz w:val="24"/>
        </w:rPr>
        <w:t>facial</w:t>
      </w:r>
      <w:proofErr w:type="spellEnd"/>
      <w:r w:rsidRPr="004402D0">
        <w:rPr>
          <w:bCs/>
          <w:sz w:val="24"/>
        </w:rPr>
        <w:t xml:space="preserve"> се взема собствена кръв, отделя се богата на тромбоцити плазма и тя се използва върху лицето заедно с микроигли. В нелицензиран </w:t>
      </w:r>
      <w:proofErr w:type="spellStart"/>
      <w:r w:rsidRPr="004402D0">
        <w:rPr>
          <w:bCs/>
          <w:sz w:val="24"/>
        </w:rPr>
        <w:t>spa</w:t>
      </w:r>
      <w:proofErr w:type="spellEnd"/>
      <w:r w:rsidRPr="004402D0">
        <w:rPr>
          <w:bCs/>
          <w:sz w:val="24"/>
        </w:rPr>
        <w:t xml:space="preserve"> център в Ню Мексико обаче няколко клиенти се заразяват HIV. Разследването на американския</w:t>
      </w:r>
    </w:p>
    <w:p w14:paraId="4992086A" w14:textId="77777777" w:rsidR="00E059AA" w:rsidRPr="004402D0" w:rsidRDefault="00E059AA" w:rsidP="004402D0">
      <w:pPr>
        <w:spacing w:before="0" w:after="0" w:line="20" w:lineRule="atLeast"/>
        <w:ind w:firstLine="20"/>
        <w:jc w:val="both"/>
        <w:rPr>
          <w:bCs/>
          <w:sz w:val="24"/>
        </w:rPr>
      </w:pPr>
      <w:r w:rsidRPr="004402D0">
        <w:rPr>
          <w:bCs/>
          <w:sz w:val="24"/>
        </w:rPr>
        <w:t>CDC установява хора без типичните рискови фактори, а генетичният анализ показва близки вирусни щамове. Общата връзка между тях е козметичната процедура. Това е първият документиран клъстер на вероятно предаване на HIV чрез подобни козметични услуги.</w:t>
      </w:r>
    </w:p>
    <w:p w14:paraId="0259942B" w14:textId="77777777" w:rsidR="00E059AA" w:rsidRPr="004402D0" w:rsidRDefault="00E059AA" w:rsidP="004402D0">
      <w:pPr>
        <w:spacing w:before="0" w:after="0" w:line="20" w:lineRule="atLeast"/>
        <w:ind w:firstLine="20"/>
        <w:jc w:val="both"/>
        <w:rPr>
          <w:bCs/>
          <w:sz w:val="24"/>
        </w:rPr>
      </w:pPr>
      <w:r w:rsidRPr="004402D0">
        <w:rPr>
          <w:bCs/>
          <w:sz w:val="24"/>
        </w:rPr>
        <w:t xml:space="preserve">Най-модерната козметика се проваля по най-примитивния начин - лоша стерилност и работа с кръв. При супермодела Линда </w:t>
      </w:r>
      <w:proofErr w:type="spellStart"/>
      <w:r w:rsidRPr="004402D0">
        <w:rPr>
          <w:bCs/>
          <w:sz w:val="24"/>
        </w:rPr>
        <w:t>Еванджелиста</w:t>
      </w:r>
      <w:proofErr w:type="spellEnd"/>
      <w:r w:rsidRPr="004402D0">
        <w:rPr>
          <w:bCs/>
          <w:sz w:val="24"/>
        </w:rPr>
        <w:t xml:space="preserve"> дори няма игла. Тя избира </w:t>
      </w:r>
      <w:proofErr w:type="spellStart"/>
      <w:r w:rsidRPr="004402D0">
        <w:rPr>
          <w:bCs/>
          <w:sz w:val="24"/>
        </w:rPr>
        <w:t>CoolSculpting</w:t>
      </w:r>
      <w:proofErr w:type="spellEnd"/>
      <w:r w:rsidRPr="004402D0">
        <w:rPr>
          <w:bCs/>
          <w:sz w:val="24"/>
        </w:rPr>
        <w:t xml:space="preserve"> -процедура, при която мастните клетки се охлаждат и постепенно трябва да бъдат унищожени. При нея обаче се появява рядко усложнение - парадоксална мастна хиперплазия.</w:t>
      </w:r>
    </w:p>
    <w:p w14:paraId="4195D7F0" w14:textId="77777777" w:rsidR="00E059AA" w:rsidRPr="004402D0" w:rsidRDefault="00E059AA" w:rsidP="004402D0">
      <w:pPr>
        <w:spacing w:before="0" w:after="0" w:line="20" w:lineRule="atLeast"/>
        <w:ind w:firstLine="20"/>
        <w:jc w:val="both"/>
        <w:rPr>
          <w:bCs/>
          <w:sz w:val="24"/>
        </w:rPr>
      </w:pPr>
      <w:r w:rsidRPr="004402D0">
        <w:rPr>
          <w:bCs/>
          <w:sz w:val="24"/>
        </w:rPr>
        <w:t xml:space="preserve">Мазнината вместо да намалее започва да расте и да се втвърдява. </w:t>
      </w:r>
      <w:proofErr w:type="spellStart"/>
      <w:r w:rsidRPr="004402D0">
        <w:rPr>
          <w:bCs/>
          <w:sz w:val="24"/>
        </w:rPr>
        <w:t>Еванджелиста</w:t>
      </w:r>
      <w:proofErr w:type="spellEnd"/>
      <w:r w:rsidRPr="004402D0">
        <w:rPr>
          <w:bCs/>
          <w:sz w:val="24"/>
        </w:rPr>
        <w:t xml:space="preserve"> разказва, че под мишниците и по тялото й се появили твърди изпъкнали участъци, които се протривали при движение. Две коригиращи операции не успяват да решат проблема. Тя се оттегля от публичния живот и завежда дело за 50 млн. долара срещу производителя. Спорът по-късно е уреден.</w:t>
      </w:r>
    </w:p>
    <w:p w14:paraId="2C89F360" w14:textId="77777777" w:rsidR="00E059AA" w:rsidRPr="004402D0" w:rsidRDefault="00E059AA" w:rsidP="004402D0">
      <w:pPr>
        <w:spacing w:before="0" w:after="0" w:line="20" w:lineRule="atLeast"/>
        <w:ind w:firstLine="20"/>
        <w:jc w:val="both"/>
        <w:rPr>
          <w:bCs/>
          <w:sz w:val="24"/>
        </w:rPr>
      </w:pPr>
      <w:r w:rsidRPr="004402D0">
        <w:rPr>
          <w:bCs/>
          <w:sz w:val="24"/>
        </w:rPr>
        <w:t>Въпреки тежката ирония - да плащаш, за да унищожиш мастните си клетки, а те да започнат да растат.</w:t>
      </w:r>
    </w:p>
    <w:p w14:paraId="434A648B" w14:textId="77777777" w:rsidR="00E059AA" w:rsidRPr="004402D0" w:rsidRDefault="00E059AA" w:rsidP="004402D0">
      <w:pPr>
        <w:spacing w:before="0" w:after="0" w:line="20" w:lineRule="atLeast"/>
        <w:ind w:firstLine="20"/>
        <w:jc w:val="both"/>
        <w:rPr>
          <w:bCs/>
          <w:sz w:val="24"/>
        </w:rPr>
      </w:pPr>
      <w:r w:rsidRPr="004402D0">
        <w:rPr>
          <w:bCs/>
          <w:sz w:val="24"/>
        </w:rPr>
        <w:t>Присила Преспи - бившата съпруга на Елвис Преспи, пък попада при Даниел Серано - човек без право да практикува медицина в САЩ, който предлагал уж революционни инжекции против бръчки. След процедурите част от клиентите започнали да получават бучки, хлътвалия, парализа и деформации. Говорител на Преспи впоследствие потвърждава, че и тя е била негова жертва. Според публични данни веществото, което Серано използвал, било нискокачествен индустриален силикон. Той по-късно признава вината си по федералните обвинения и е осъден на затвор.</w:t>
      </w:r>
    </w:p>
    <w:p w14:paraId="18000AF4" w14:textId="77777777" w:rsidR="00E059AA" w:rsidRPr="004402D0" w:rsidRDefault="00E059AA" w:rsidP="004402D0">
      <w:pPr>
        <w:spacing w:before="0" w:after="0" w:line="20" w:lineRule="atLeast"/>
        <w:ind w:firstLine="20"/>
        <w:jc w:val="both"/>
        <w:rPr>
          <w:bCs/>
          <w:sz w:val="24"/>
        </w:rPr>
      </w:pPr>
      <w:r w:rsidRPr="004402D0">
        <w:rPr>
          <w:bCs/>
          <w:sz w:val="24"/>
        </w:rPr>
        <w:t>Проблемът е, че когато се работи с тези материали няма лесен начин да бъдат „разтворени“, ако резултатът е лош. Причината е, че могат да предизвикат възпаление, възли и трайна деформация. а понякога премахването им изисква изрязване и на собствена тъкан.</w:t>
      </w:r>
    </w:p>
    <w:p w14:paraId="54B1000A" w14:textId="77777777" w:rsidR="00E059AA" w:rsidRPr="004402D0" w:rsidRDefault="00E059AA" w:rsidP="004402D0">
      <w:pPr>
        <w:spacing w:before="0" w:after="0" w:line="20" w:lineRule="atLeast"/>
        <w:ind w:firstLine="20"/>
        <w:jc w:val="both"/>
        <w:rPr>
          <w:bCs/>
          <w:sz w:val="24"/>
        </w:rPr>
      </w:pPr>
      <w:r w:rsidRPr="004402D0">
        <w:rPr>
          <w:bCs/>
          <w:sz w:val="24"/>
        </w:rPr>
        <w:t xml:space="preserve">Днес </w:t>
      </w:r>
      <w:proofErr w:type="spellStart"/>
      <w:r w:rsidRPr="004402D0">
        <w:rPr>
          <w:bCs/>
          <w:sz w:val="24"/>
        </w:rPr>
        <w:t>филърите</w:t>
      </w:r>
      <w:proofErr w:type="spellEnd"/>
      <w:r w:rsidRPr="004402D0">
        <w:rPr>
          <w:bCs/>
          <w:sz w:val="24"/>
        </w:rPr>
        <w:t xml:space="preserve"> са нещо обичайно и рядко се възприемат като медицинска манипулация. Най-тежкото им усложнение обаче няма нищо общо с прекалено големи устни.</w:t>
      </w:r>
    </w:p>
    <w:p w14:paraId="255B71D3" w14:textId="77777777" w:rsidR="00E059AA" w:rsidRPr="004402D0" w:rsidRDefault="00E059AA" w:rsidP="004402D0">
      <w:pPr>
        <w:spacing w:before="0" w:after="0" w:line="20" w:lineRule="atLeast"/>
        <w:ind w:firstLine="20"/>
        <w:jc w:val="both"/>
        <w:rPr>
          <w:bCs/>
          <w:sz w:val="24"/>
        </w:rPr>
      </w:pPr>
      <w:r w:rsidRPr="004402D0">
        <w:rPr>
          <w:bCs/>
          <w:sz w:val="24"/>
        </w:rPr>
        <w:t>Ако материалът попадне в артерия, може да прекъсне кръвоснабдяването</w:t>
      </w:r>
    </w:p>
    <w:p w14:paraId="402A7E99" w14:textId="77777777" w:rsidR="00E059AA" w:rsidRPr="004402D0" w:rsidRDefault="00E059AA" w:rsidP="004402D0">
      <w:pPr>
        <w:spacing w:before="0" w:after="0" w:line="20" w:lineRule="atLeast"/>
        <w:ind w:firstLine="20"/>
        <w:jc w:val="both"/>
        <w:rPr>
          <w:bCs/>
          <w:sz w:val="24"/>
        </w:rPr>
      </w:pPr>
      <w:r w:rsidRPr="004402D0">
        <w:rPr>
          <w:bCs/>
          <w:sz w:val="24"/>
        </w:rPr>
        <w:t>Резултатът може да бъде некроза на кожата, инсулт или необратима слепота. Особено опасни са зоните около носа, челото и очите, защото там кръвоносните съдове са свързани с тези, които захранват очите. Разликата между „корекция в обедната почивка“ и медицинска катастрофа понякога е едно погрешно движение от няколко милиметра.</w:t>
      </w:r>
    </w:p>
    <w:p w14:paraId="39479058" w14:textId="77777777" w:rsidR="00E059AA" w:rsidRPr="004402D0" w:rsidRDefault="00E059AA" w:rsidP="004402D0">
      <w:pPr>
        <w:spacing w:before="0" w:after="0" w:line="20" w:lineRule="atLeast"/>
        <w:ind w:firstLine="20"/>
        <w:jc w:val="both"/>
        <w:rPr>
          <w:bCs/>
          <w:sz w:val="24"/>
        </w:rPr>
      </w:pPr>
      <w:r w:rsidRPr="004402D0">
        <w:rPr>
          <w:bCs/>
          <w:sz w:val="24"/>
        </w:rPr>
        <w:lastRenderedPageBreak/>
        <w:t xml:space="preserve">Най-тежките цифри идват от хирургията. Между 2009 и 2022 г. 93 американци умират след козметични операции в Доминиканската република. CDC анализира подробно 24 смъртни случая между 2019 и 2020 г. Всички са жени. Средната им възраст е едва 41 години. При всички е правена липосукция, а при 22-и трансфер на мазнина към седалището. Средно всяка жена е получила по три операции наведнъж. В 90% от аутопсираните случаи смъртта е причинена от мастна или венозна тромбоемболия. При </w:t>
      </w:r>
      <w:proofErr w:type="spellStart"/>
      <w:r w:rsidRPr="004402D0">
        <w:rPr>
          <w:bCs/>
          <w:sz w:val="24"/>
        </w:rPr>
        <w:t>Brazilian</w:t>
      </w:r>
      <w:proofErr w:type="spellEnd"/>
      <w:r w:rsidRPr="004402D0">
        <w:rPr>
          <w:bCs/>
          <w:sz w:val="24"/>
        </w:rPr>
        <w:t xml:space="preserve"> Butt </w:t>
      </w:r>
      <w:proofErr w:type="spellStart"/>
      <w:r w:rsidRPr="004402D0">
        <w:rPr>
          <w:bCs/>
          <w:sz w:val="24"/>
        </w:rPr>
        <w:t>Lift</w:t>
      </w:r>
      <w:proofErr w:type="spellEnd"/>
      <w:r w:rsidRPr="004402D0">
        <w:rPr>
          <w:bCs/>
          <w:sz w:val="24"/>
        </w:rPr>
        <w:t xml:space="preserve"> механизмът е съмнително прост.</w:t>
      </w:r>
    </w:p>
    <w:p w14:paraId="097954DE" w14:textId="77777777" w:rsidR="00E059AA" w:rsidRPr="004402D0" w:rsidRDefault="00E059AA" w:rsidP="004402D0">
      <w:pPr>
        <w:spacing w:before="0" w:after="0" w:line="20" w:lineRule="atLeast"/>
        <w:ind w:firstLine="20"/>
        <w:jc w:val="both"/>
        <w:rPr>
          <w:bCs/>
          <w:sz w:val="24"/>
        </w:rPr>
      </w:pPr>
      <w:r w:rsidRPr="004402D0">
        <w:rPr>
          <w:bCs/>
          <w:sz w:val="24"/>
        </w:rPr>
        <w:t>Мазнината се изсмуква от една зона и се инжектира в седалището. Ако попадне в голям кръвоносен съд, може да стигне до сърцето, белите дробове и да блокира кръвообращението.</w:t>
      </w:r>
    </w:p>
    <w:p w14:paraId="0EB97469" w14:textId="77777777" w:rsidR="00E059AA" w:rsidRPr="004402D0" w:rsidRDefault="00E059AA" w:rsidP="004402D0">
      <w:pPr>
        <w:spacing w:before="0" w:after="0" w:line="20" w:lineRule="atLeast"/>
        <w:ind w:firstLine="20"/>
        <w:jc w:val="both"/>
        <w:rPr>
          <w:bCs/>
          <w:sz w:val="24"/>
        </w:rPr>
      </w:pPr>
      <w:r w:rsidRPr="004402D0">
        <w:rPr>
          <w:bCs/>
          <w:sz w:val="24"/>
        </w:rPr>
        <w:t xml:space="preserve">В България дори не знаем колко точно са жертвите на красотата. Страната няма национален регистър нито на извършените естетични корекции, нито на усложненията след тях. Само между 2022 и 2025 г. до „Медицински надзор“ стигат 32 жалби за некачествено лечение при естетични процедури и още 32 за влошено здраве след </w:t>
      </w:r>
      <w:proofErr w:type="spellStart"/>
      <w:r w:rsidRPr="004402D0">
        <w:rPr>
          <w:bCs/>
          <w:sz w:val="24"/>
        </w:rPr>
        <w:t>ботулинов</w:t>
      </w:r>
      <w:proofErr w:type="spellEnd"/>
      <w:r w:rsidRPr="004402D0">
        <w:rPr>
          <w:bCs/>
          <w:sz w:val="24"/>
        </w:rPr>
        <w:t xml:space="preserve"> токсин.</w:t>
      </w:r>
    </w:p>
    <w:p w14:paraId="7BB3969D" w14:textId="77777777" w:rsidR="00E059AA" w:rsidRPr="004402D0" w:rsidRDefault="00E059AA" w:rsidP="004402D0">
      <w:pPr>
        <w:spacing w:before="0" w:after="0" w:line="20" w:lineRule="atLeast"/>
        <w:ind w:firstLine="20"/>
        <w:jc w:val="both"/>
        <w:rPr>
          <w:bCs/>
          <w:sz w:val="24"/>
        </w:rPr>
      </w:pPr>
      <w:r w:rsidRPr="004402D0">
        <w:rPr>
          <w:bCs/>
          <w:sz w:val="24"/>
        </w:rPr>
        <w:t xml:space="preserve">През 2025 г. 27 жени потърсиха „Пирогов“ след инжекции с токсина, 7 бяха приети в болница, а 5 получиха противоотрова. Година по-късно вече имаше и фатален случай - млада жена почина след поставяне на </w:t>
      </w:r>
      <w:proofErr w:type="spellStart"/>
      <w:r w:rsidRPr="004402D0">
        <w:rPr>
          <w:bCs/>
          <w:sz w:val="24"/>
        </w:rPr>
        <w:t>хиалуронова</w:t>
      </w:r>
      <w:proofErr w:type="spellEnd"/>
      <w:r w:rsidRPr="004402D0">
        <w:rPr>
          <w:bCs/>
          <w:sz w:val="24"/>
        </w:rPr>
        <w:t xml:space="preserve"> киселина в бюста, като разследването за обстоятелствата около смъртта й продължава.</w:t>
      </w:r>
    </w:p>
    <w:p w14:paraId="33A60743" w14:textId="77777777" w:rsidR="00E059AA" w:rsidRPr="004402D0" w:rsidRDefault="00E059AA" w:rsidP="004402D0">
      <w:pPr>
        <w:spacing w:before="0" w:after="0" w:line="20" w:lineRule="atLeast"/>
        <w:ind w:firstLine="20"/>
        <w:jc w:val="both"/>
        <w:rPr>
          <w:bCs/>
          <w:sz w:val="24"/>
        </w:rPr>
      </w:pPr>
      <w:r w:rsidRPr="004402D0">
        <w:rPr>
          <w:bCs/>
          <w:sz w:val="24"/>
        </w:rPr>
        <w:t>Българският шоубизнес има собствен архив на лица и тела, променяни през годините. Понякога резултатът просто разделя публиката, друг път жертвите, повечето жени признават за реални усложнения, повторни операции и спешно връщане в операционната. Точно тук минава важната граница - между това някой в интернет да не харесва нечий нос и процедурата действително да е причинила медицински проблем.</w:t>
      </w:r>
    </w:p>
    <w:p w14:paraId="0371637E" w14:textId="77777777" w:rsidR="00E059AA" w:rsidRPr="004402D0" w:rsidRDefault="00E059AA" w:rsidP="004402D0">
      <w:pPr>
        <w:spacing w:before="0" w:after="0" w:line="20" w:lineRule="atLeast"/>
        <w:ind w:firstLine="20"/>
        <w:jc w:val="both"/>
        <w:rPr>
          <w:bCs/>
          <w:sz w:val="24"/>
        </w:rPr>
      </w:pPr>
      <w:r w:rsidRPr="004402D0">
        <w:rPr>
          <w:bCs/>
          <w:sz w:val="24"/>
        </w:rPr>
        <w:t xml:space="preserve">Преслава може би е най-яркият . пример колко трудно се връща назад една радикална промяна на лицето. През 2019 г. певицата потвърди </w:t>
      </w:r>
      <w:proofErr w:type="spellStart"/>
      <w:r w:rsidRPr="004402D0">
        <w:rPr>
          <w:bCs/>
          <w:sz w:val="24"/>
        </w:rPr>
        <w:t>ринопластиката</w:t>
      </w:r>
      <w:proofErr w:type="spellEnd"/>
      <w:r w:rsidRPr="004402D0">
        <w:rPr>
          <w:bCs/>
          <w:sz w:val="24"/>
        </w:rPr>
        <w:t xml:space="preserve"> си. Обяснението й имаше два аспекта. При прегледи около бременността бил открит здравословен проблем, налагащ операция. Същевременно тя откровено призна, че не е харесвала старата форма на носа си и решила да съчетае медицинската интервенция с естетична. Тогава заяви, че е доволна. Реакциите в обществото бяха почти мигновени - стотици коментари сравняваха новото лице с това на други певици и твърдяха, че е изгубила нещо, което я прави разпознаваема. През 2026 г. нов кадър без сценичен грим отново превърна носа в тема в социалните мрежи. Има публикации, че впоследствие са правени още корекции, но самата Преслава не е потвърждавала, че е правила втора и трета </w:t>
      </w:r>
      <w:proofErr w:type="spellStart"/>
      <w:r w:rsidRPr="004402D0">
        <w:rPr>
          <w:bCs/>
          <w:sz w:val="24"/>
        </w:rPr>
        <w:t>ринопластика</w:t>
      </w:r>
      <w:proofErr w:type="spellEnd"/>
      <w:r w:rsidRPr="004402D0">
        <w:rPr>
          <w:bCs/>
          <w:sz w:val="24"/>
        </w:rPr>
        <w:t>.</w:t>
      </w:r>
    </w:p>
    <w:p w14:paraId="30029D8F" w14:textId="77777777" w:rsidR="00E059AA" w:rsidRPr="004402D0" w:rsidRDefault="00E059AA" w:rsidP="004402D0">
      <w:pPr>
        <w:spacing w:before="0" w:after="0" w:line="20" w:lineRule="atLeast"/>
        <w:ind w:firstLine="20"/>
        <w:jc w:val="both"/>
        <w:rPr>
          <w:bCs/>
          <w:sz w:val="24"/>
        </w:rPr>
      </w:pPr>
      <w:r w:rsidRPr="004402D0">
        <w:rPr>
          <w:bCs/>
          <w:sz w:val="24"/>
        </w:rPr>
        <w:t xml:space="preserve">При княгиня Калина обаче историята е предупреждение и към самите медии. В продължение на години снимките на носа се използват като илюстрация за „провалена пластична хирургия“. Според разказа на съпруга й </w:t>
      </w:r>
      <w:proofErr w:type="spellStart"/>
      <w:r w:rsidRPr="004402D0">
        <w:rPr>
          <w:bCs/>
          <w:sz w:val="24"/>
        </w:rPr>
        <w:t>Митин</w:t>
      </w:r>
      <w:proofErr w:type="spellEnd"/>
      <w:r w:rsidRPr="004402D0">
        <w:rPr>
          <w:bCs/>
          <w:sz w:val="24"/>
        </w:rPr>
        <w:t xml:space="preserve"> Муньос пред испанското „Но1а!“ причината е съвсем различна. През 1999 г. стоматологична интервенция довела до увреждане на костта и тежка инфекция. По време на морска експедиция състоянието й се влошило, възпалението стигнало близо до окото и се наложила спешна операция, при която приоритетът бил да бъдат спасени носът и окото, а не как ще изглежда лицето след това. Въпреки това и до ден днешен, външният вид на княгинята е повод за коментари.</w:t>
      </w:r>
    </w:p>
    <w:p w14:paraId="6F63470C" w14:textId="77777777" w:rsidR="00E059AA" w:rsidRPr="004402D0" w:rsidRDefault="00E059AA" w:rsidP="004402D0">
      <w:pPr>
        <w:spacing w:before="0" w:after="0" w:line="20" w:lineRule="atLeast"/>
        <w:ind w:firstLine="20"/>
        <w:jc w:val="both"/>
        <w:rPr>
          <w:bCs/>
          <w:sz w:val="24"/>
        </w:rPr>
      </w:pPr>
      <w:r w:rsidRPr="004402D0">
        <w:rPr>
          <w:bCs/>
          <w:sz w:val="24"/>
        </w:rPr>
        <w:t xml:space="preserve">Следващата мода вече не е ново лице, а „нова биология“. Днес границата се измества още по-далеч. Вече не се продава само по-малък нос или по-плосък корем, а „регенерация“, </w:t>
      </w:r>
      <w:proofErr w:type="spellStart"/>
      <w:r w:rsidRPr="004402D0">
        <w:rPr>
          <w:bCs/>
          <w:sz w:val="24"/>
        </w:rPr>
        <w:t>екзозоми</w:t>
      </w:r>
      <w:proofErr w:type="spellEnd"/>
      <w:r w:rsidRPr="004402D0">
        <w:rPr>
          <w:bCs/>
          <w:sz w:val="24"/>
        </w:rPr>
        <w:t>, стволови клетки и биологично подмладяване. Американската FDA продължава да предупреждава компании, които рекламират нерегулирани продукти от пъпна връв, клетки и ек-</w:t>
      </w:r>
      <w:proofErr w:type="spellStart"/>
      <w:r w:rsidRPr="004402D0">
        <w:rPr>
          <w:bCs/>
          <w:sz w:val="24"/>
        </w:rPr>
        <w:t>зозоми</w:t>
      </w:r>
      <w:proofErr w:type="spellEnd"/>
      <w:r w:rsidRPr="004402D0">
        <w:rPr>
          <w:bCs/>
          <w:sz w:val="24"/>
        </w:rPr>
        <w:t xml:space="preserve">. При подобни терапии вече са описвани тежки инфекции, неврологични усложнения, туморни образувания и слепота. Три жени с </w:t>
      </w:r>
      <w:proofErr w:type="spellStart"/>
      <w:r w:rsidRPr="004402D0">
        <w:rPr>
          <w:bCs/>
          <w:sz w:val="24"/>
        </w:rPr>
        <w:t>макулна</w:t>
      </w:r>
      <w:proofErr w:type="spellEnd"/>
      <w:r w:rsidRPr="004402D0">
        <w:rPr>
          <w:bCs/>
          <w:sz w:val="24"/>
        </w:rPr>
        <w:t xml:space="preserve"> дегенерация например получават в частна клиника инжекции в очите с клетки, получени от собствената им мастна тъкан. И трите губят зрението си. Точно това е капанът на новата индустрия. Понятията звучат безопасно - „естествено“, „собствена </w:t>
      </w:r>
      <w:r w:rsidRPr="004402D0">
        <w:rPr>
          <w:bCs/>
          <w:sz w:val="24"/>
        </w:rPr>
        <w:lastRenderedPageBreak/>
        <w:t>кръв“, „собствени клетки“, „</w:t>
      </w:r>
      <w:proofErr w:type="spellStart"/>
      <w:r w:rsidRPr="004402D0">
        <w:rPr>
          <w:bCs/>
          <w:sz w:val="24"/>
        </w:rPr>
        <w:t>детокс</w:t>
      </w:r>
      <w:proofErr w:type="spellEnd"/>
      <w:r w:rsidRPr="004402D0">
        <w:rPr>
          <w:bCs/>
          <w:sz w:val="24"/>
        </w:rPr>
        <w:t xml:space="preserve">“, „регенерация“. Но артерията не знае, колко струва </w:t>
      </w:r>
      <w:proofErr w:type="spellStart"/>
      <w:r w:rsidRPr="004402D0">
        <w:rPr>
          <w:bCs/>
          <w:sz w:val="24"/>
        </w:rPr>
        <w:t>филърът</w:t>
      </w:r>
      <w:proofErr w:type="spellEnd"/>
      <w:r w:rsidRPr="004402D0">
        <w:rPr>
          <w:bCs/>
          <w:sz w:val="24"/>
        </w:rPr>
        <w:t>. Бактерията не се интересува дали клиниката е луксозна. А мазнината няма договор да се държи така, както обещава рекламата. В резултат понякога процедурата за по-младо лице завършва с некроза. Процедурата за по-малко мазнини ги кара да растат. „</w:t>
      </w:r>
      <w:proofErr w:type="spellStart"/>
      <w:r w:rsidRPr="004402D0">
        <w:rPr>
          <w:bCs/>
          <w:sz w:val="24"/>
        </w:rPr>
        <w:t>Детоксът</w:t>
      </w:r>
      <w:proofErr w:type="spellEnd"/>
      <w:r w:rsidRPr="004402D0">
        <w:rPr>
          <w:bCs/>
          <w:sz w:val="24"/>
        </w:rPr>
        <w:t>“ води до сепсис. А терапията, купена с надеждата човек да измами старостта, може просто да му отнеме времето, което се е опитвал да спечели.</w:t>
      </w:r>
    </w:p>
    <w:p w14:paraId="7E5902BD" w14:textId="77777777" w:rsidR="00E059AA" w:rsidRPr="004402D0" w:rsidRDefault="00E059AA" w:rsidP="004402D0">
      <w:pPr>
        <w:spacing w:before="0" w:after="0" w:line="20" w:lineRule="atLeast"/>
        <w:ind w:firstLine="20"/>
        <w:jc w:val="both"/>
        <w:rPr>
          <w:bCs/>
          <w:sz w:val="24"/>
        </w:rPr>
      </w:pPr>
    </w:p>
    <w:p w14:paraId="566857B0" w14:textId="0CB106A8" w:rsidR="00E059AA" w:rsidRPr="004402D0" w:rsidRDefault="00E059AA" w:rsidP="004402D0">
      <w:pPr>
        <w:pStyle w:val="1"/>
        <w:spacing w:before="0" w:after="0"/>
        <w:rPr>
          <w:rFonts w:ascii="Arial Narrow" w:hAnsi="Arial Narrow"/>
          <w:sz w:val="24"/>
          <w:szCs w:val="24"/>
        </w:rPr>
      </w:pPr>
      <w:bookmarkStart w:id="3" w:name="_Toc241046092"/>
      <w:r w:rsidRPr="004402D0">
        <w:rPr>
          <w:rFonts w:ascii="Arial Narrow" w:hAnsi="Arial Narrow"/>
          <w:sz w:val="24"/>
          <w:szCs w:val="24"/>
        </w:rPr>
        <w:t xml:space="preserve">Лекарите зад смъртта на </w:t>
      </w:r>
      <w:proofErr w:type="spellStart"/>
      <w:r w:rsidRPr="004402D0">
        <w:rPr>
          <w:rFonts w:ascii="Arial Narrow" w:hAnsi="Arial Narrow"/>
          <w:sz w:val="24"/>
          <w:szCs w:val="24"/>
        </w:rPr>
        <w:t>Мазонакис</w:t>
      </w:r>
      <w:bookmarkEnd w:id="3"/>
      <w:proofErr w:type="spellEnd"/>
    </w:p>
    <w:p w14:paraId="7BF8E52F" w14:textId="77777777" w:rsidR="00E059AA" w:rsidRPr="004402D0" w:rsidRDefault="00E059AA" w:rsidP="004402D0">
      <w:pPr>
        <w:spacing w:before="0" w:after="0" w:line="20" w:lineRule="atLeast"/>
        <w:ind w:firstLine="20"/>
        <w:jc w:val="both"/>
        <w:rPr>
          <w:b/>
          <w:sz w:val="24"/>
        </w:rPr>
      </w:pPr>
      <w:r w:rsidRPr="004402D0">
        <w:rPr>
          <w:b/>
          <w:sz w:val="24"/>
        </w:rPr>
        <w:t>КАЛИНА СИМЕОНОВА</w:t>
      </w:r>
    </w:p>
    <w:p w14:paraId="167D2BA5" w14:textId="79109F4B" w:rsidR="00E059AA" w:rsidRPr="004402D0" w:rsidRDefault="00E059AA" w:rsidP="004402D0">
      <w:pPr>
        <w:spacing w:before="0" w:after="0" w:line="20" w:lineRule="atLeast"/>
        <w:ind w:firstLine="20"/>
        <w:jc w:val="both"/>
        <w:rPr>
          <w:bCs/>
          <w:sz w:val="24"/>
        </w:rPr>
      </w:pPr>
      <w:r w:rsidRPr="004402D0">
        <w:rPr>
          <w:b/>
          <w:sz w:val="24"/>
        </w:rPr>
        <w:t>24 Часа  стр.</w:t>
      </w:r>
      <w:r w:rsidRPr="004402D0">
        <w:rPr>
          <w:b/>
          <w:sz w:val="24"/>
        </w:rPr>
        <w:t xml:space="preserve"> </w:t>
      </w:r>
      <w:r w:rsidRPr="004402D0">
        <w:rPr>
          <w:b/>
          <w:sz w:val="24"/>
        </w:rPr>
        <w:t>20-21</w:t>
      </w:r>
      <w:r w:rsidRPr="004402D0">
        <w:rPr>
          <w:bCs/>
          <w:sz w:val="24"/>
        </w:rPr>
        <w:pict w14:anchorId="0CE7E823">
          <v:rect id="_x0000_i1029" style="width:453.6pt;height:1.5pt" o:hralign="center" o:hrstd="t" o:hrnoshade="t" o:hr="t" fillcolor="#aca899" stroked="f"/>
        </w:pict>
      </w:r>
    </w:p>
    <w:p w14:paraId="5B001E40" w14:textId="77777777" w:rsidR="00E059AA" w:rsidRPr="004402D0" w:rsidRDefault="00E059AA" w:rsidP="004402D0">
      <w:pPr>
        <w:spacing w:before="0" w:after="0" w:line="20" w:lineRule="atLeast"/>
        <w:ind w:firstLine="20"/>
        <w:jc w:val="both"/>
        <w:rPr>
          <w:bCs/>
          <w:sz w:val="24"/>
        </w:rPr>
      </w:pPr>
      <w:r w:rsidRPr="004402D0">
        <w:rPr>
          <w:bCs/>
          <w:sz w:val="24"/>
        </w:rPr>
        <w:t xml:space="preserve">Три проверки минават през кабинета и не намират нищо. След смъртта на Йоргос </w:t>
      </w:r>
      <w:proofErr w:type="spellStart"/>
      <w:r w:rsidRPr="004402D0">
        <w:rPr>
          <w:bCs/>
          <w:sz w:val="24"/>
        </w:rPr>
        <w:t>Мазонакис</w:t>
      </w:r>
      <w:proofErr w:type="spellEnd"/>
      <w:r w:rsidRPr="004402D0">
        <w:rPr>
          <w:bCs/>
          <w:sz w:val="24"/>
        </w:rPr>
        <w:t xml:space="preserve"> вътре има две машини за </w:t>
      </w:r>
      <w:proofErr w:type="spellStart"/>
      <w:r w:rsidRPr="004402D0">
        <w:rPr>
          <w:bCs/>
          <w:sz w:val="24"/>
        </w:rPr>
        <w:t>плазмафереза</w:t>
      </w:r>
      <w:proofErr w:type="spellEnd"/>
      <w:r w:rsidRPr="004402D0">
        <w:rPr>
          <w:bCs/>
          <w:sz w:val="24"/>
        </w:rPr>
        <w:t xml:space="preserve">. Пет дни по-рано се появява и фактура за близо 30 хил. евро за апарат, представян пред лекарския съюз като „резервно приспособление“. Днес двамата лекари са в ареста, а прокуратурата разследва не само как е починал певецът, а какво всъщност се е случвало зад тази врата години наред. И колкото повече се рови в биографиите им, толкова по-странна става историята. Илиас Теодоропулос тръгва от хематологията и научните публикации, а стига до „божествени клетки“ и обещания за биологично подмладяване. Йоана </w:t>
      </w:r>
      <w:proofErr w:type="spellStart"/>
      <w:r w:rsidRPr="004402D0">
        <w:rPr>
          <w:bCs/>
          <w:sz w:val="24"/>
        </w:rPr>
        <w:t>Гака</w:t>
      </w:r>
      <w:proofErr w:type="spellEnd"/>
      <w:r w:rsidRPr="004402D0">
        <w:rPr>
          <w:bCs/>
          <w:sz w:val="24"/>
        </w:rPr>
        <w:t xml:space="preserve"> има истински медицински докторат, но покрай името й се появяват „квантова медицина“, анализ на „жива кръв“, хомеопатия и дори </w:t>
      </w:r>
      <w:proofErr w:type="spellStart"/>
      <w:r w:rsidRPr="004402D0">
        <w:rPr>
          <w:bCs/>
          <w:sz w:val="24"/>
        </w:rPr>
        <w:t>шамански</w:t>
      </w:r>
      <w:proofErr w:type="spellEnd"/>
      <w:r w:rsidRPr="004402D0">
        <w:rPr>
          <w:bCs/>
          <w:sz w:val="24"/>
        </w:rPr>
        <w:t xml:space="preserve"> практики.</w:t>
      </w:r>
    </w:p>
    <w:p w14:paraId="2E9557C4" w14:textId="77777777" w:rsidR="00E059AA" w:rsidRPr="004402D0" w:rsidRDefault="00E059AA" w:rsidP="004402D0">
      <w:pPr>
        <w:spacing w:before="0" w:after="0" w:line="20" w:lineRule="atLeast"/>
        <w:ind w:firstLine="20"/>
        <w:jc w:val="both"/>
        <w:rPr>
          <w:bCs/>
          <w:sz w:val="24"/>
        </w:rPr>
      </w:pPr>
      <w:r w:rsidRPr="004402D0">
        <w:rPr>
          <w:bCs/>
          <w:sz w:val="24"/>
        </w:rPr>
        <w:t xml:space="preserve">След смъртта на </w:t>
      </w:r>
      <w:proofErr w:type="spellStart"/>
      <w:r w:rsidRPr="004402D0">
        <w:rPr>
          <w:bCs/>
          <w:sz w:val="24"/>
        </w:rPr>
        <w:t>Мазонакис</w:t>
      </w:r>
      <w:proofErr w:type="spellEnd"/>
      <w:r w:rsidRPr="004402D0">
        <w:rPr>
          <w:bCs/>
          <w:sz w:val="24"/>
        </w:rPr>
        <w:t xml:space="preserve"> започват наказателно производство, финансови проверки, нови свидетелства и един все по-неудобен въпрос: как двама дипломирани лекари стигат от университетските лаборатории до кабинет, който днес е в центъра на едно от най-шумните медицински разследвания в Гърция?</w:t>
      </w:r>
    </w:p>
    <w:p w14:paraId="3254BDDD" w14:textId="77777777" w:rsidR="00E059AA" w:rsidRPr="004402D0" w:rsidRDefault="00E059AA" w:rsidP="004402D0">
      <w:pPr>
        <w:spacing w:before="0" w:after="0" w:line="20" w:lineRule="atLeast"/>
        <w:ind w:firstLine="20"/>
        <w:jc w:val="both"/>
        <w:rPr>
          <w:bCs/>
          <w:sz w:val="24"/>
        </w:rPr>
      </w:pPr>
      <w:proofErr w:type="spellStart"/>
      <w:r w:rsidRPr="004402D0">
        <w:rPr>
          <w:bCs/>
          <w:sz w:val="24"/>
        </w:rPr>
        <w:t>Йлиас</w:t>
      </w:r>
      <w:proofErr w:type="spellEnd"/>
      <w:r w:rsidRPr="004402D0">
        <w:rPr>
          <w:bCs/>
          <w:sz w:val="24"/>
        </w:rPr>
        <w:t xml:space="preserve"> Теодоропулос не е човек без академична биография. Националният архив на докторските дисертации на Гърция пази неговия труд от 2002 г. в Медицинския факултет на Националния и </w:t>
      </w:r>
      <w:proofErr w:type="spellStart"/>
      <w:r w:rsidRPr="004402D0">
        <w:rPr>
          <w:bCs/>
          <w:sz w:val="24"/>
        </w:rPr>
        <w:t>Каподистрийски</w:t>
      </w:r>
      <w:proofErr w:type="spellEnd"/>
      <w:r w:rsidRPr="004402D0">
        <w:rPr>
          <w:bCs/>
          <w:sz w:val="24"/>
        </w:rPr>
        <w:t xml:space="preserve"> университет в Атина. Темата е генетичните </w:t>
      </w:r>
      <w:proofErr w:type="spellStart"/>
      <w:r w:rsidRPr="004402D0">
        <w:rPr>
          <w:bCs/>
          <w:sz w:val="24"/>
        </w:rPr>
        <w:t>полиморфизми</w:t>
      </w:r>
      <w:proofErr w:type="spellEnd"/>
      <w:r w:rsidRPr="004402D0">
        <w:rPr>
          <w:bCs/>
          <w:sz w:val="24"/>
        </w:rPr>
        <w:t xml:space="preserve"> на човешките </w:t>
      </w:r>
      <w:proofErr w:type="spellStart"/>
      <w:r w:rsidRPr="004402D0">
        <w:rPr>
          <w:bCs/>
          <w:sz w:val="24"/>
        </w:rPr>
        <w:t>тромбоцитни</w:t>
      </w:r>
      <w:proofErr w:type="spellEnd"/>
      <w:r w:rsidRPr="004402D0">
        <w:rPr>
          <w:bCs/>
          <w:sz w:val="24"/>
        </w:rPr>
        <w:t xml:space="preserve"> антигени и влиянието им върху образуването на тромби. Работата е свързана с Първа клиника по вътрешни болести и попада изцяло в традиционната клинична медицина. Година по-рано неговото име се появява и в </w:t>
      </w:r>
      <w:proofErr w:type="spellStart"/>
      <w:r w:rsidRPr="004402D0">
        <w:rPr>
          <w:bCs/>
          <w:sz w:val="24"/>
        </w:rPr>
        <w:t>British</w:t>
      </w:r>
      <w:proofErr w:type="spellEnd"/>
      <w:r w:rsidRPr="004402D0">
        <w:rPr>
          <w:bCs/>
          <w:sz w:val="24"/>
        </w:rPr>
        <w:t xml:space="preserve"> </w:t>
      </w:r>
      <w:proofErr w:type="spellStart"/>
      <w:r w:rsidRPr="004402D0">
        <w:rPr>
          <w:bCs/>
          <w:sz w:val="24"/>
        </w:rPr>
        <w:t>Journal</w:t>
      </w:r>
      <w:proofErr w:type="spellEnd"/>
      <w:r w:rsidRPr="004402D0">
        <w:rPr>
          <w:bCs/>
          <w:sz w:val="24"/>
        </w:rPr>
        <w:t xml:space="preserve"> </w:t>
      </w:r>
      <w:proofErr w:type="spellStart"/>
      <w:r w:rsidRPr="004402D0">
        <w:rPr>
          <w:bCs/>
          <w:sz w:val="24"/>
        </w:rPr>
        <w:t>of</w:t>
      </w:r>
      <w:proofErr w:type="spellEnd"/>
      <w:r w:rsidRPr="004402D0">
        <w:rPr>
          <w:bCs/>
          <w:sz w:val="24"/>
        </w:rPr>
        <w:t xml:space="preserve"> </w:t>
      </w:r>
      <w:proofErr w:type="spellStart"/>
      <w:r w:rsidRPr="004402D0">
        <w:rPr>
          <w:bCs/>
          <w:sz w:val="24"/>
        </w:rPr>
        <w:t>Haematology</w:t>
      </w:r>
      <w:proofErr w:type="spellEnd"/>
      <w:r w:rsidRPr="004402D0">
        <w:rPr>
          <w:bCs/>
          <w:sz w:val="24"/>
        </w:rPr>
        <w:t xml:space="preserve">. Теодоропулос е съавтор на изследване за това как генетични варианти на </w:t>
      </w:r>
      <w:proofErr w:type="spellStart"/>
      <w:r w:rsidRPr="004402D0">
        <w:rPr>
          <w:bCs/>
          <w:sz w:val="24"/>
        </w:rPr>
        <w:t>тромбоцитните</w:t>
      </w:r>
      <w:proofErr w:type="spellEnd"/>
      <w:r w:rsidRPr="004402D0">
        <w:rPr>
          <w:bCs/>
          <w:sz w:val="24"/>
        </w:rPr>
        <w:t xml:space="preserve"> антигени влияят върху реакцията на тромбоцити-те към адреналин и колаген. Посочената тогава институция е Първото отделение по вътрешни болести на болница „Амалия Флеминг“ в Атина. Тоест научната му биография в началото няма нищо общо с мистични или алтернативни терапии. В следващите години обаче професионалната му дейност постепенно се насочва към т.нар. интегративна и регенеративна медицина. В собствената си </w:t>
      </w:r>
      <w:proofErr w:type="spellStart"/>
      <w:r w:rsidRPr="004402D0">
        <w:rPr>
          <w:bCs/>
          <w:sz w:val="24"/>
        </w:rPr>
        <w:t>The</w:t>
      </w:r>
      <w:proofErr w:type="spellEnd"/>
      <w:r w:rsidRPr="004402D0">
        <w:rPr>
          <w:bCs/>
          <w:sz w:val="24"/>
        </w:rPr>
        <w:t xml:space="preserve"> </w:t>
      </w:r>
      <w:proofErr w:type="spellStart"/>
      <w:r w:rsidRPr="004402D0">
        <w:rPr>
          <w:bCs/>
          <w:sz w:val="24"/>
        </w:rPr>
        <w:t>Stem</w:t>
      </w:r>
      <w:proofErr w:type="spellEnd"/>
      <w:r w:rsidRPr="004402D0">
        <w:rPr>
          <w:bCs/>
          <w:sz w:val="24"/>
        </w:rPr>
        <w:t xml:space="preserve"> </w:t>
      </w:r>
      <w:proofErr w:type="spellStart"/>
      <w:r w:rsidRPr="004402D0">
        <w:rPr>
          <w:bCs/>
          <w:sz w:val="24"/>
        </w:rPr>
        <w:t>Cell</w:t>
      </w:r>
      <w:proofErr w:type="spellEnd"/>
      <w:r w:rsidRPr="004402D0">
        <w:rPr>
          <w:bCs/>
          <w:sz w:val="24"/>
        </w:rPr>
        <w:t xml:space="preserve"> </w:t>
      </w:r>
      <w:proofErr w:type="spellStart"/>
      <w:r w:rsidRPr="004402D0">
        <w:rPr>
          <w:bCs/>
          <w:sz w:val="24"/>
        </w:rPr>
        <w:t>Clinic</w:t>
      </w:r>
      <w:proofErr w:type="spellEnd"/>
      <w:r w:rsidRPr="004402D0">
        <w:rPr>
          <w:bCs/>
          <w:sz w:val="24"/>
        </w:rPr>
        <w:t xml:space="preserve"> в </w:t>
      </w:r>
      <w:proofErr w:type="spellStart"/>
      <w:r w:rsidRPr="004402D0">
        <w:rPr>
          <w:bCs/>
          <w:sz w:val="24"/>
        </w:rPr>
        <w:t>Колонаки</w:t>
      </w:r>
      <w:proofErr w:type="spellEnd"/>
      <w:r w:rsidRPr="004402D0">
        <w:rPr>
          <w:bCs/>
          <w:sz w:val="24"/>
        </w:rPr>
        <w:t xml:space="preserve"> той започва да рекламира терапии с CD34+ клетки - вид кръвотворни стволови/про-</w:t>
      </w:r>
      <w:proofErr w:type="spellStart"/>
      <w:r w:rsidRPr="004402D0">
        <w:rPr>
          <w:bCs/>
          <w:sz w:val="24"/>
        </w:rPr>
        <w:t>гениторни</w:t>
      </w:r>
      <w:proofErr w:type="spellEnd"/>
      <w:r w:rsidRPr="004402D0">
        <w:rPr>
          <w:bCs/>
          <w:sz w:val="24"/>
        </w:rPr>
        <w:t xml:space="preserve"> клетки, които са реален обект на медицински изследвания, но чието приложение зависи строго от заболяването и конкретната медицинска индикация.</w:t>
      </w:r>
    </w:p>
    <w:p w14:paraId="7804A1F2" w14:textId="77777777" w:rsidR="00E059AA" w:rsidRPr="004402D0" w:rsidRDefault="00E059AA" w:rsidP="004402D0">
      <w:pPr>
        <w:spacing w:before="0" w:after="0" w:line="20" w:lineRule="atLeast"/>
        <w:ind w:firstLine="20"/>
        <w:jc w:val="both"/>
        <w:rPr>
          <w:bCs/>
          <w:sz w:val="24"/>
        </w:rPr>
      </w:pPr>
      <w:r w:rsidRPr="004402D0">
        <w:rPr>
          <w:bCs/>
          <w:sz w:val="24"/>
        </w:rPr>
        <w:t>През септември 2025 г. клиниката му обявява, че между февруари 2023 и септември 2025 г. са извършени 600 терапии с CD34+ клетки. Самият Теодоропулос обяснява за „възстановено здраве“ и нарича клетките „</w:t>
      </w:r>
      <w:proofErr w:type="spellStart"/>
      <w:r w:rsidRPr="004402D0">
        <w:rPr>
          <w:bCs/>
          <w:sz w:val="24"/>
        </w:rPr>
        <w:t>Divine</w:t>
      </w:r>
      <w:proofErr w:type="spellEnd"/>
      <w:r w:rsidRPr="004402D0">
        <w:rPr>
          <w:bCs/>
          <w:sz w:val="24"/>
        </w:rPr>
        <w:t xml:space="preserve"> </w:t>
      </w:r>
      <w:proofErr w:type="spellStart"/>
      <w:r w:rsidRPr="004402D0">
        <w:rPr>
          <w:bCs/>
          <w:sz w:val="24"/>
        </w:rPr>
        <w:t>Cells</w:t>
      </w:r>
      <w:proofErr w:type="spellEnd"/>
      <w:r w:rsidRPr="004402D0">
        <w:rPr>
          <w:bCs/>
          <w:sz w:val="24"/>
        </w:rPr>
        <w:t>“ -„божествени клетки“. Това са рекламни твърдения на самия център, а не доказателства от независимо клинично изпитване. Гръцката обществена телевизия ERT съобщи на 21 септември, че лекарят е рекламирал повече от 1000 проведени терапии и от 2021 г. активно се занимавал с CD34+ клетки.</w:t>
      </w:r>
    </w:p>
    <w:p w14:paraId="64C5B8DF" w14:textId="77777777" w:rsidR="00E059AA" w:rsidRPr="004402D0" w:rsidRDefault="00E059AA" w:rsidP="004402D0">
      <w:pPr>
        <w:spacing w:before="0" w:after="0" w:line="20" w:lineRule="atLeast"/>
        <w:ind w:firstLine="20"/>
        <w:jc w:val="both"/>
        <w:rPr>
          <w:bCs/>
          <w:sz w:val="24"/>
        </w:rPr>
      </w:pPr>
      <w:r w:rsidRPr="004402D0">
        <w:rPr>
          <w:bCs/>
          <w:sz w:val="24"/>
        </w:rPr>
        <w:t xml:space="preserve">Той не само работел с пациенти, но организирал обучения, канел чуждестранни медици и участвал в конференции, на които представял методите си като част от регенеративната медицина. През 2024 г. той участва в конференция във Валенсия, свързана с хроничната болка. През 2025 г. вече </w:t>
      </w:r>
      <w:r w:rsidRPr="004402D0">
        <w:rPr>
          <w:bCs/>
          <w:sz w:val="24"/>
        </w:rPr>
        <w:lastRenderedPageBreak/>
        <w:t xml:space="preserve">е в Сеул, където представя работа за „обръщане“ на биологичната възраст чрез </w:t>
      </w:r>
      <w:proofErr w:type="spellStart"/>
      <w:r w:rsidRPr="004402D0">
        <w:rPr>
          <w:bCs/>
          <w:sz w:val="24"/>
        </w:rPr>
        <w:t>интегратив</w:t>
      </w:r>
      <w:proofErr w:type="spellEnd"/>
      <w:r w:rsidRPr="004402D0">
        <w:rPr>
          <w:bCs/>
          <w:sz w:val="24"/>
        </w:rPr>
        <w:t xml:space="preserve">-но лечение и CD34+ клетки. Фирмата </w:t>
      </w:r>
      <w:proofErr w:type="spellStart"/>
      <w:r w:rsidRPr="004402D0">
        <w:rPr>
          <w:bCs/>
          <w:sz w:val="24"/>
        </w:rPr>
        <w:t>Miracell</w:t>
      </w:r>
      <w:proofErr w:type="spellEnd"/>
      <w:r w:rsidRPr="004402D0">
        <w:rPr>
          <w:bCs/>
          <w:sz w:val="24"/>
        </w:rPr>
        <w:t xml:space="preserve"> публикува презентация, в която е описано наблюдение върху 42 души. Според представените числа изчислената им биологична възраст се понижила средно със 7,86 години след комбинация от холистичен подход и клетъчна терапия. Това обаче не е равнозначно на голямо независимо, рандомизирано клинично изпитване и само по себе си не доказва, че човек действително може да бъде „подмладен“ с осем години. На 21 септември ERT публикува и нови данни за международната му дейност. Според телевизията във Филипините център за красота и антистареене рекламирал неговия подход именно като терапия, чрез която човек може да стане „осем години по-млад“. Теодоропулос освен това е обучавал чуждестранни лекари и в </w:t>
      </w:r>
      <w:proofErr w:type="spellStart"/>
      <w:r w:rsidRPr="004402D0">
        <w:rPr>
          <w:bCs/>
          <w:sz w:val="24"/>
        </w:rPr>
        <w:t>Колонаки</w:t>
      </w:r>
      <w:proofErr w:type="spellEnd"/>
      <w:r w:rsidRPr="004402D0">
        <w:rPr>
          <w:bCs/>
          <w:sz w:val="24"/>
        </w:rPr>
        <w:t xml:space="preserve"> е била развивана своеобразна академия за клетъчни терапии, оборудване и „напреднали биотехнологични приложения“. Така само за две десетилетия професионалният му образ се измества от учен, занимаващ се с генетиката на тромбоцитите, към лице на бизнес с регенеративна медицина, обучения, международни партньорства и обещания за забавяне на стареенето.</w:t>
      </w:r>
    </w:p>
    <w:p w14:paraId="10523BE0" w14:textId="77777777" w:rsidR="00E059AA" w:rsidRPr="004402D0" w:rsidRDefault="00E059AA" w:rsidP="004402D0">
      <w:pPr>
        <w:spacing w:before="0" w:after="0" w:line="20" w:lineRule="atLeast"/>
        <w:ind w:firstLine="20"/>
        <w:jc w:val="both"/>
        <w:rPr>
          <w:bCs/>
          <w:sz w:val="24"/>
        </w:rPr>
      </w:pPr>
      <w:r w:rsidRPr="004402D0">
        <w:rPr>
          <w:bCs/>
          <w:sz w:val="24"/>
        </w:rPr>
        <w:t xml:space="preserve">Професионалната биография на жена му, Йоана </w:t>
      </w:r>
      <w:proofErr w:type="spellStart"/>
      <w:r w:rsidRPr="004402D0">
        <w:rPr>
          <w:bCs/>
          <w:sz w:val="24"/>
        </w:rPr>
        <w:t>Гака</w:t>
      </w:r>
      <w:proofErr w:type="spellEnd"/>
      <w:r w:rsidRPr="004402D0">
        <w:rPr>
          <w:bCs/>
          <w:sz w:val="24"/>
        </w:rPr>
        <w:t xml:space="preserve"> е не по-малко необичайна. И при нея има безспорно академично постижение. През 2002 г. тя защитава докторска дисертация в Медицинския факултет на Атинския университет. Изследването е върху експресията на белтък, който регулира растежа и възстановяването на клетките при маточни </w:t>
      </w:r>
      <w:proofErr w:type="spellStart"/>
      <w:r w:rsidRPr="004402D0">
        <w:rPr>
          <w:bCs/>
          <w:sz w:val="24"/>
        </w:rPr>
        <w:t>лейомиоми</w:t>
      </w:r>
      <w:proofErr w:type="spellEnd"/>
      <w:r w:rsidRPr="004402D0">
        <w:rPr>
          <w:bCs/>
          <w:sz w:val="24"/>
        </w:rPr>
        <w:t xml:space="preserve"> и съседния </w:t>
      </w:r>
      <w:proofErr w:type="spellStart"/>
      <w:r w:rsidRPr="004402D0">
        <w:rPr>
          <w:bCs/>
          <w:sz w:val="24"/>
        </w:rPr>
        <w:t>миометриум</w:t>
      </w:r>
      <w:proofErr w:type="spellEnd"/>
      <w:r w:rsidRPr="004402D0">
        <w:rPr>
          <w:bCs/>
          <w:sz w:val="24"/>
        </w:rPr>
        <w:t xml:space="preserve">. В комисията са седем университетски преподаватели, а трудът се пази официално в Националния </w:t>
      </w:r>
      <w:proofErr w:type="spellStart"/>
      <w:r w:rsidRPr="004402D0">
        <w:rPr>
          <w:bCs/>
          <w:sz w:val="24"/>
        </w:rPr>
        <w:t>doaxes</w:t>
      </w:r>
      <w:proofErr w:type="spellEnd"/>
      <w:r w:rsidRPr="004402D0">
        <w:rPr>
          <w:bCs/>
          <w:sz w:val="24"/>
        </w:rPr>
        <w:t xml:space="preserve"> също не открива регистрирана медицинска специалност в публичните регистри, въпреки че в биографични материали </w:t>
      </w:r>
      <w:proofErr w:type="spellStart"/>
      <w:r w:rsidRPr="004402D0">
        <w:rPr>
          <w:bCs/>
          <w:sz w:val="24"/>
        </w:rPr>
        <w:t>Гака</w:t>
      </w:r>
      <w:proofErr w:type="spellEnd"/>
      <w:r w:rsidRPr="004402D0">
        <w:rPr>
          <w:bCs/>
          <w:sz w:val="24"/>
        </w:rPr>
        <w:t xml:space="preserve"> се е представяла като </w:t>
      </w:r>
      <w:proofErr w:type="spellStart"/>
      <w:r w:rsidRPr="004402D0">
        <w:rPr>
          <w:bCs/>
          <w:sz w:val="24"/>
        </w:rPr>
        <w:t>iKyuiep</w:t>
      </w:r>
      <w:proofErr w:type="spellEnd"/>
      <w:r w:rsidRPr="004402D0">
        <w:rPr>
          <w:bCs/>
          <w:sz w:val="24"/>
        </w:rPr>
        <w:t xml:space="preserve">-гинеколог. Още по-интересен 1 споменаваният от нея втори </w:t>
      </w:r>
      <w:proofErr w:type="spellStart"/>
      <w:r w:rsidRPr="004402D0">
        <w:rPr>
          <w:bCs/>
          <w:sz w:val="24"/>
        </w:rPr>
        <w:t>магитърски</w:t>
      </w:r>
      <w:proofErr w:type="spellEnd"/>
      <w:r w:rsidRPr="004402D0">
        <w:rPr>
          <w:bCs/>
          <w:sz w:val="24"/>
        </w:rPr>
        <w:t xml:space="preserve"> курс по „</w:t>
      </w:r>
      <w:proofErr w:type="spellStart"/>
      <w:r w:rsidRPr="004402D0">
        <w:rPr>
          <w:bCs/>
          <w:sz w:val="24"/>
        </w:rPr>
        <w:t>Quantum</w:t>
      </w:r>
      <w:proofErr w:type="spellEnd"/>
      <w:r w:rsidRPr="004402D0">
        <w:rPr>
          <w:bCs/>
          <w:sz w:val="24"/>
        </w:rPr>
        <w:t xml:space="preserve"> </w:t>
      </w:r>
      <w:proofErr w:type="spellStart"/>
      <w:r w:rsidRPr="004402D0">
        <w:rPr>
          <w:bCs/>
          <w:sz w:val="24"/>
        </w:rPr>
        <w:t>Medicine</w:t>
      </w:r>
      <w:proofErr w:type="spellEnd"/>
      <w:r w:rsidRPr="004402D0">
        <w:rPr>
          <w:bCs/>
          <w:sz w:val="24"/>
        </w:rPr>
        <w:t>“ -.квантова медицина“ от "</w:t>
      </w:r>
      <w:proofErr w:type="spellStart"/>
      <w:r w:rsidRPr="004402D0">
        <w:rPr>
          <w:bCs/>
          <w:sz w:val="24"/>
        </w:rPr>
        <w:t>University</w:t>
      </w:r>
      <w:proofErr w:type="spellEnd"/>
      <w:r w:rsidRPr="004402D0">
        <w:rPr>
          <w:bCs/>
          <w:sz w:val="24"/>
        </w:rPr>
        <w:t xml:space="preserve"> </w:t>
      </w:r>
      <w:proofErr w:type="spellStart"/>
      <w:r w:rsidRPr="004402D0">
        <w:rPr>
          <w:bCs/>
          <w:sz w:val="24"/>
        </w:rPr>
        <w:t>of</w:t>
      </w:r>
      <w:proofErr w:type="spellEnd"/>
      <w:r w:rsidRPr="004402D0">
        <w:rPr>
          <w:bCs/>
          <w:sz w:val="24"/>
        </w:rPr>
        <w:t xml:space="preserve"> </w:t>
      </w:r>
      <w:proofErr w:type="spellStart"/>
      <w:r w:rsidRPr="004402D0">
        <w:rPr>
          <w:bCs/>
          <w:sz w:val="24"/>
        </w:rPr>
        <w:t>dawaii</w:t>
      </w:r>
      <w:proofErr w:type="spellEnd"/>
      <w:r w:rsidRPr="004402D0">
        <w:rPr>
          <w:bCs/>
          <w:sz w:val="24"/>
        </w:rPr>
        <w:t xml:space="preserve">". Проверка на гръцките факт </w:t>
      </w:r>
      <w:proofErr w:type="spellStart"/>
      <w:r w:rsidRPr="004402D0">
        <w:rPr>
          <w:bCs/>
          <w:sz w:val="24"/>
        </w:rPr>
        <w:t>чекъри</w:t>
      </w:r>
      <w:proofErr w:type="spellEnd"/>
      <w:r w:rsidRPr="004402D0">
        <w:rPr>
          <w:bCs/>
          <w:sz w:val="24"/>
        </w:rPr>
        <w:t xml:space="preserve"> не намира подобна програма в действителния </w:t>
      </w:r>
      <w:proofErr w:type="spellStart"/>
      <w:r w:rsidRPr="004402D0">
        <w:rPr>
          <w:bCs/>
          <w:sz w:val="24"/>
        </w:rPr>
        <w:t>University</w:t>
      </w:r>
      <w:proofErr w:type="spellEnd"/>
      <w:r w:rsidRPr="004402D0">
        <w:rPr>
          <w:bCs/>
          <w:sz w:val="24"/>
        </w:rPr>
        <w:t xml:space="preserve"> </w:t>
      </w:r>
      <w:proofErr w:type="spellStart"/>
      <w:r w:rsidRPr="004402D0">
        <w:rPr>
          <w:bCs/>
          <w:sz w:val="24"/>
        </w:rPr>
        <w:t>of</w:t>
      </w:r>
      <w:proofErr w:type="spellEnd"/>
      <w:r w:rsidRPr="004402D0">
        <w:rPr>
          <w:bCs/>
          <w:sz w:val="24"/>
        </w:rPr>
        <w:t xml:space="preserve"> </w:t>
      </w:r>
      <w:proofErr w:type="spellStart"/>
      <w:r w:rsidRPr="004402D0">
        <w:rPr>
          <w:bCs/>
          <w:sz w:val="24"/>
        </w:rPr>
        <w:t>Hawaii</w:t>
      </w:r>
      <w:proofErr w:type="spellEnd"/>
      <w:r w:rsidRPr="004402D0">
        <w:rPr>
          <w:bCs/>
          <w:sz w:val="24"/>
        </w:rPr>
        <w:t xml:space="preserve">. Съществува отделно частно учреждение с името </w:t>
      </w:r>
      <w:proofErr w:type="spellStart"/>
      <w:r w:rsidRPr="004402D0">
        <w:rPr>
          <w:bCs/>
          <w:sz w:val="24"/>
        </w:rPr>
        <w:t>Quantum</w:t>
      </w:r>
      <w:proofErr w:type="spellEnd"/>
      <w:r w:rsidRPr="004402D0">
        <w:rPr>
          <w:bCs/>
          <w:sz w:val="24"/>
        </w:rPr>
        <w:t xml:space="preserve"> </w:t>
      </w:r>
      <w:proofErr w:type="spellStart"/>
      <w:r w:rsidRPr="004402D0">
        <w:rPr>
          <w:bCs/>
          <w:sz w:val="24"/>
        </w:rPr>
        <w:t>University</w:t>
      </w:r>
      <w:proofErr w:type="spellEnd"/>
      <w:r w:rsidRPr="004402D0">
        <w:rPr>
          <w:bCs/>
          <w:sz w:val="24"/>
        </w:rPr>
        <w:t xml:space="preserve">, но то </w:t>
      </w:r>
      <w:proofErr w:type="spellStart"/>
      <w:r w:rsidRPr="004402D0">
        <w:rPr>
          <w:bCs/>
          <w:sz w:val="24"/>
        </w:rPr>
        <w:t>нe</w:t>
      </w:r>
      <w:proofErr w:type="spellEnd"/>
      <w:r w:rsidRPr="004402D0">
        <w:rPr>
          <w:bCs/>
          <w:sz w:val="24"/>
        </w:rPr>
        <w:t xml:space="preserve"> е част от университетската система </w:t>
      </w:r>
      <w:proofErr w:type="spellStart"/>
      <w:r w:rsidRPr="004402D0">
        <w:rPr>
          <w:bCs/>
          <w:sz w:val="24"/>
        </w:rPr>
        <w:t>нa</w:t>
      </w:r>
      <w:proofErr w:type="spellEnd"/>
      <w:r w:rsidRPr="004402D0">
        <w:rPr>
          <w:bCs/>
          <w:sz w:val="24"/>
        </w:rPr>
        <w:t xml:space="preserve"> Хавайския университет и посочваните от него професионални сертификати не представляват институционална академична акредитация. Сред теориите, рекламирани в публичното й професионално представяне, се срещат квантова биофийдбек“ диагностика, откриване на токсичност“, </w:t>
      </w:r>
      <w:proofErr w:type="spellStart"/>
      <w:r w:rsidRPr="004402D0">
        <w:rPr>
          <w:bCs/>
          <w:sz w:val="24"/>
        </w:rPr>
        <w:t>озонотерапия</w:t>
      </w:r>
      <w:proofErr w:type="spellEnd"/>
      <w:r w:rsidRPr="004402D0">
        <w:rPr>
          <w:bCs/>
          <w:sz w:val="24"/>
        </w:rPr>
        <w:t xml:space="preserve">, хидротерапия на дебелото черво, </w:t>
      </w:r>
      <w:proofErr w:type="spellStart"/>
      <w:r w:rsidRPr="004402D0">
        <w:rPr>
          <w:bCs/>
          <w:sz w:val="24"/>
        </w:rPr>
        <w:t>нализ</w:t>
      </w:r>
      <w:proofErr w:type="spellEnd"/>
      <w:r w:rsidRPr="004402D0">
        <w:rPr>
          <w:bCs/>
          <w:sz w:val="24"/>
        </w:rPr>
        <w:t xml:space="preserve"> на жива кръв, „</w:t>
      </w:r>
      <w:proofErr w:type="spellStart"/>
      <w:r w:rsidRPr="004402D0">
        <w:rPr>
          <w:bCs/>
          <w:sz w:val="24"/>
        </w:rPr>
        <w:t>епигенетичен</w:t>
      </w:r>
      <w:proofErr w:type="spellEnd"/>
      <w:r w:rsidRPr="004402D0">
        <w:rPr>
          <w:bCs/>
          <w:sz w:val="24"/>
        </w:rPr>
        <w:t xml:space="preserve"> </w:t>
      </w:r>
      <w:proofErr w:type="spellStart"/>
      <w:r w:rsidRPr="004402D0">
        <w:rPr>
          <w:bCs/>
          <w:sz w:val="24"/>
        </w:rPr>
        <w:t>ест</w:t>
      </w:r>
      <w:proofErr w:type="spellEnd"/>
      <w:r w:rsidRPr="004402D0">
        <w:rPr>
          <w:bCs/>
          <w:sz w:val="24"/>
        </w:rPr>
        <w:t xml:space="preserve"> на коса“, </w:t>
      </w:r>
      <w:proofErr w:type="spellStart"/>
      <w:r w:rsidRPr="004402D0">
        <w:rPr>
          <w:bCs/>
          <w:sz w:val="24"/>
        </w:rPr>
        <w:t>пептидни</w:t>
      </w:r>
      <w:proofErr w:type="spellEnd"/>
      <w:r w:rsidRPr="004402D0">
        <w:rPr>
          <w:bCs/>
          <w:sz w:val="24"/>
        </w:rPr>
        <w:t xml:space="preserve"> терапии, PRP, </w:t>
      </w:r>
      <w:proofErr w:type="spellStart"/>
      <w:r w:rsidRPr="004402D0">
        <w:rPr>
          <w:bCs/>
          <w:sz w:val="24"/>
        </w:rPr>
        <w:t>NUSpheresis</w:t>
      </w:r>
      <w:proofErr w:type="spellEnd"/>
      <w:r w:rsidRPr="004402D0">
        <w:rPr>
          <w:bCs/>
          <w:sz w:val="24"/>
        </w:rPr>
        <w:t xml:space="preserve"> и лечение със стволови клетки. Някои от понятията зад тези процедури съществуват в реалната медицина - например </w:t>
      </w:r>
      <w:proofErr w:type="spellStart"/>
      <w:r w:rsidRPr="004402D0">
        <w:rPr>
          <w:bCs/>
          <w:sz w:val="24"/>
        </w:rPr>
        <w:t>плазмаферезата</w:t>
      </w:r>
      <w:proofErr w:type="spellEnd"/>
      <w:r w:rsidRPr="004402D0">
        <w:rPr>
          <w:bCs/>
          <w:sz w:val="24"/>
        </w:rPr>
        <w:t xml:space="preserve"> и терапевтичните приложения на опре-елени клетъчни продукти. Това обаче [е означава, че всички рекламни твърдения около тях са доказани.</w:t>
      </w:r>
    </w:p>
    <w:p w14:paraId="3DCFB354" w14:textId="77777777" w:rsidR="00E059AA" w:rsidRPr="004402D0" w:rsidRDefault="00E059AA" w:rsidP="004402D0">
      <w:pPr>
        <w:spacing w:before="0" w:after="0" w:line="20" w:lineRule="atLeast"/>
        <w:ind w:firstLine="20"/>
        <w:jc w:val="both"/>
        <w:rPr>
          <w:bCs/>
          <w:sz w:val="24"/>
        </w:rPr>
      </w:pPr>
      <w:r w:rsidRPr="004402D0">
        <w:rPr>
          <w:bCs/>
          <w:sz w:val="24"/>
        </w:rPr>
        <w:t xml:space="preserve">Независимата научна проверка по случая например посочва, </w:t>
      </w:r>
      <w:proofErr w:type="spellStart"/>
      <w:r w:rsidRPr="004402D0">
        <w:rPr>
          <w:bCs/>
          <w:sz w:val="24"/>
        </w:rPr>
        <w:t>чe</w:t>
      </w:r>
      <w:proofErr w:type="spellEnd"/>
      <w:r w:rsidRPr="004402D0">
        <w:rPr>
          <w:bCs/>
          <w:sz w:val="24"/>
        </w:rPr>
        <w:t xml:space="preserve"> общите обещания за „детоксикация“ и „прочистване на кръвта“ чрез </w:t>
      </w:r>
      <w:proofErr w:type="spellStart"/>
      <w:r w:rsidRPr="004402D0">
        <w:rPr>
          <w:bCs/>
          <w:sz w:val="24"/>
        </w:rPr>
        <w:t>NUSpheresis</w:t>
      </w:r>
      <w:proofErr w:type="spellEnd"/>
      <w:r w:rsidRPr="004402D0">
        <w:rPr>
          <w:bCs/>
          <w:sz w:val="24"/>
        </w:rPr>
        <w:t xml:space="preserve"> не са утвърдени медицински процедури, а „квантовата био-</w:t>
      </w:r>
      <w:proofErr w:type="spellStart"/>
      <w:r w:rsidRPr="004402D0">
        <w:rPr>
          <w:bCs/>
          <w:sz w:val="24"/>
        </w:rPr>
        <w:t>зийдбек</w:t>
      </w:r>
      <w:proofErr w:type="spellEnd"/>
      <w:r w:rsidRPr="004402D0">
        <w:rPr>
          <w:bCs/>
          <w:sz w:val="24"/>
        </w:rPr>
        <w:t>“ диагностика и редица други лисвани методи нямат достатъчна клинична доказателствена база.</w:t>
      </w:r>
    </w:p>
    <w:p w14:paraId="641F64C5" w14:textId="77777777" w:rsidR="00E059AA" w:rsidRPr="004402D0" w:rsidRDefault="00E059AA" w:rsidP="004402D0">
      <w:pPr>
        <w:spacing w:before="0" w:after="0" w:line="20" w:lineRule="atLeast"/>
        <w:ind w:firstLine="20"/>
        <w:jc w:val="both"/>
        <w:rPr>
          <w:bCs/>
          <w:sz w:val="24"/>
        </w:rPr>
      </w:pPr>
      <w:r w:rsidRPr="004402D0">
        <w:rPr>
          <w:bCs/>
          <w:sz w:val="24"/>
        </w:rPr>
        <w:t xml:space="preserve">Най-необичайният документ в цялата история обаче се появи едва на 20 септември. Атинският лекарски съюз публикува подробна хронология какъв контрол е упражняван върху кабинета. Оказва се, че той е лицензиран още на 4 юли 2013 г. и до деня на смъртта на </w:t>
      </w:r>
      <w:proofErr w:type="spellStart"/>
      <w:r w:rsidRPr="004402D0">
        <w:rPr>
          <w:bCs/>
          <w:sz w:val="24"/>
        </w:rPr>
        <w:t>Мазонакис</w:t>
      </w:r>
      <w:proofErr w:type="spellEnd"/>
      <w:r w:rsidRPr="004402D0">
        <w:rPr>
          <w:bCs/>
          <w:sz w:val="24"/>
        </w:rPr>
        <w:t xml:space="preserve"> срещу него няма официално подадена писмена жалба. През юли 2025 г. обаче лекар неофициално сигнализира съюза за извършвани там терапии и за наличието на определено оборудване. Той отказва да внесе писмена жалба, но са направени три внезапни проверки. Според официалната версия на лекарския съюз при нито една от тях машини за </w:t>
      </w:r>
      <w:proofErr w:type="spellStart"/>
      <w:r w:rsidRPr="004402D0">
        <w:rPr>
          <w:bCs/>
          <w:sz w:val="24"/>
        </w:rPr>
        <w:t>плазмафереза</w:t>
      </w:r>
      <w:proofErr w:type="spellEnd"/>
      <w:r w:rsidRPr="004402D0">
        <w:rPr>
          <w:bCs/>
          <w:sz w:val="24"/>
        </w:rPr>
        <w:t xml:space="preserve"> не са открити. На 23 юли 2026 г. Йоана </w:t>
      </w:r>
      <w:proofErr w:type="spellStart"/>
      <w:r w:rsidRPr="004402D0">
        <w:rPr>
          <w:bCs/>
          <w:sz w:val="24"/>
        </w:rPr>
        <w:t>Гака</w:t>
      </w:r>
      <w:proofErr w:type="spellEnd"/>
      <w:r w:rsidRPr="004402D0">
        <w:rPr>
          <w:bCs/>
          <w:sz w:val="24"/>
        </w:rPr>
        <w:t xml:space="preserve"> уведомява съюза, че е придобила „резервно приспособление“ към вече съществуващ апарат за </w:t>
      </w:r>
      <w:proofErr w:type="spellStart"/>
      <w:r w:rsidRPr="004402D0">
        <w:rPr>
          <w:bCs/>
          <w:sz w:val="24"/>
        </w:rPr>
        <w:t>озонотерапия</w:t>
      </w:r>
      <w:proofErr w:type="spellEnd"/>
      <w:r w:rsidRPr="004402D0">
        <w:rPr>
          <w:bCs/>
          <w:sz w:val="24"/>
        </w:rPr>
        <w:t xml:space="preserve">. Документите остават за административна обработка. На 4 септември, само пет дни преди смъртта на </w:t>
      </w:r>
      <w:proofErr w:type="spellStart"/>
      <w:r w:rsidRPr="004402D0">
        <w:rPr>
          <w:bCs/>
          <w:sz w:val="24"/>
        </w:rPr>
        <w:t>Мазонакис</w:t>
      </w:r>
      <w:proofErr w:type="spellEnd"/>
      <w:r w:rsidRPr="004402D0">
        <w:rPr>
          <w:bCs/>
          <w:sz w:val="24"/>
        </w:rPr>
        <w:t xml:space="preserve">, служител на лекарския съюз преглежда приложенията и забелязва фактура от 5 юни на стойност точно 29 509,98 евро. В нея на английски </w:t>
      </w:r>
      <w:r w:rsidRPr="004402D0">
        <w:rPr>
          <w:bCs/>
          <w:sz w:val="24"/>
        </w:rPr>
        <w:lastRenderedPageBreak/>
        <w:t xml:space="preserve">продуктът е описан не като приставка за </w:t>
      </w:r>
      <w:proofErr w:type="spellStart"/>
      <w:r w:rsidRPr="004402D0">
        <w:rPr>
          <w:bCs/>
          <w:sz w:val="24"/>
        </w:rPr>
        <w:t>озонотерапия</w:t>
      </w:r>
      <w:proofErr w:type="spellEnd"/>
      <w:r w:rsidRPr="004402D0">
        <w:rPr>
          <w:bCs/>
          <w:sz w:val="24"/>
        </w:rPr>
        <w:t>, а като „</w:t>
      </w:r>
      <w:proofErr w:type="spellStart"/>
      <w:r w:rsidRPr="004402D0">
        <w:rPr>
          <w:bCs/>
          <w:sz w:val="24"/>
        </w:rPr>
        <w:t>INUSpheresis</w:t>
      </w:r>
      <w:proofErr w:type="spellEnd"/>
      <w:r w:rsidRPr="004402D0">
        <w:rPr>
          <w:bCs/>
          <w:sz w:val="24"/>
        </w:rPr>
        <w:t xml:space="preserve"> </w:t>
      </w:r>
      <w:proofErr w:type="spellStart"/>
      <w:r w:rsidRPr="004402D0">
        <w:rPr>
          <w:bCs/>
          <w:sz w:val="24"/>
        </w:rPr>
        <w:t>Double</w:t>
      </w:r>
      <w:proofErr w:type="spellEnd"/>
      <w:r w:rsidRPr="004402D0">
        <w:rPr>
          <w:bCs/>
          <w:sz w:val="24"/>
        </w:rPr>
        <w:t xml:space="preserve"> </w:t>
      </w:r>
      <w:proofErr w:type="spellStart"/>
      <w:r w:rsidRPr="004402D0">
        <w:rPr>
          <w:bCs/>
          <w:sz w:val="24"/>
        </w:rPr>
        <w:t>Filtration</w:t>
      </w:r>
      <w:proofErr w:type="spellEnd"/>
      <w:r w:rsidRPr="004402D0">
        <w:rPr>
          <w:bCs/>
          <w:sz w:val="24"/>
        </w:rPr>
        <w:t xml:space="preserve"> </w:t>
      </w:r>
      <w:proofErr w:type="spellStart"/>
      <w:r w:rsidRPr="004402D0">
        <w:rPr>
          <w:bCs/>
          <w:sz w:val="24"/>
        </w:rPr>
        <w:t>Device</w:t>
      </w:r>
      <w:proofErr w:type="spellEnd"/>
      <w:r w:rsidRPr="004402D0">
        <w:rPr>
          <w:bCs/>
          <w:sz w:val="24"/>
        </w:rPr>
        <w:t xml:space="preserve">“. Взето е решение да се направи нова внезапна проверка през следващите дни. Преди тя да се състои, на 9 септември </w:t>
      </w:r>
      <w:proofErr w:type="spellStart"/>
      <w:r w:rsidRPr="004402D0">
        <w:rPr>
          <w:bCs/>
          <w:sz w:val="24"/>
        </w:rPr>
        <w:t>Мазонакис</w:t>
      </w:r>
      <w:proofErr w:type="spellEnd"/>
      <w:r w:rsidRPr="004402D0">
        <w:rPr>
          <w:bCs/>
          <w:sz w:val="24"/>
        </w:rPr>
        <w:t xml:space="preserve"> умира. Когато проверяващите влизат в кабинета на следващия ден, откриват две машини за </w:t>
      </w:r>
      <w:proofErr w:type="spellStart"/>
      <w:r w:rsidRPr="004402D0">
        <w:rPr>
          <w:bCs/>
          <w:sz w:val="24"/>
        </w:rPr>
        <w:t>плазмафереза</w:t>
      </w:r>
      <w:proofErr w:type="spellEnd"/>
      <w:r w:rsidRPr="004402D0">
        <w:rPr>
          <w:bCs/>
          <w:sz w:val="24"/>
        </w:rPr>
        <w:t xml:space="preserve">. Атинският лекарски съюз заявява, че такива устройства не е разрешено да бъдат инсталирани в този тип лекарски кабинет и категорично отрича да е издавал разрешение за тях. Тъкмо тази последователност - три проверки без машини, декларация за „приставка“, фактура за устройство </w:t>
      </w:r>
      <w:proofErr w:type="spellStart"/>
      <w:r w:rsidRPr="004402D0">
        <w:rPr>
          <w:bCs/>
          <w:sz w:val="24"/>
        </w:rPr>
        <w:t>INUSpheresis</w:t>
      </w:r>
      <w:proofErr w:type="spellEnd"/>
      <w:r w:rsidRPr="004402D0">
        <w:rPr>
          <w:bCs/>
          <w:sz w:val="24"/>
        </w:rPr>
        <w:t xml:space="preserve"> и две намерени машини шест дни по-късно -вече формират отделна линия на разследването. След смъртта на певеца властите стигат и до второ помещение в </w:t>
      </w:r>
      <w:proofErr w:type="spellStart"/>
      <w:r w:rsidRPr="004402D0">
        <w:rPr>
          <w:bCs/>
          <w:sz w:val="24"/>
        </w:rPr>
        <w:t>Колонаки</w:t>
      </w:r>
      <w:proofErr w:type="spellEnd"/>
      <w:r w:rsidRPr="004402D0">
        <w:rPr>
          <w:bCs/>
          <w:sz w:val="24"/>
        </w:rPr>
        <w:t xml:space="preserve"> - на улица „</w:t>
      </w:r>
      <w:proofErr w:type="spellStart"/>
      <w:r w:rsidRPr="004402D0">
        <w:rPr>
          <w:bCs/>
          <w:sz w:val="24"/>
        </w:rPr>
        <w:t>Патриар-ху</w:t>
      </w:r>
      <w:proofErr w:type="spellEnd"/>
      <w:r w:rsidRPr="004402D0">
        <w:rPr>
          <w:bCs/>
          <w:sz w:val="24"/>
        </w:rPr>
        <w:t xml:space="preserve"> Йоаким“. Според ERT там е регистрирана и фирма, свързвана с внос на медицинско оборудване. Като неин управител фигурира родственик на лекаря, а до деня на смъртта на </w:t>
      </w:r>
      <w:proofErr w:type="spellStart"/>
      <w:r w:rsidRPr="004402D0">
        <w:rPr>
          <w:bCs/>
          <w:sz w:val="24"/>
        </w:rPr>
        <w:t>Мазонакис</w:t>
      </w:r>
      <w:proofErr w:type="spellEnd"/>
      <w:r w:rsidRPr="004402D0">
        <w:rPr>
          <w:bCs/>
          <w:sz w:val="24"/>
        </w:rPr>
        <w:t xml:space="preserve"> на звънеца било изписано и името на Теодоропулос, което впоследствие било премахнато. Властите проверяват връзките между втория кабинет, бизнеса с оборудване и медицинската дейност на двойката. Разследването получава още един притеснителен сигнал. </w:t>
      </w:r>
      <w:proofErr w:type="spellStart"/>
      <w:r w:rsidRPr="004402D0">
        <w:rPr>
          <w:bCs/>
          <w:sz w:val="24"/>
        </w:rPr>
        <w:t>Нефролог</w:t>
      </w:r>
      <w:proofErr w:type="spellEnd"/>
      <w:r w:rsidRPr="004402D0">
        <w:rPr>
          <w:bCs/>
          <w:sz w:val="24"/>
        </w:rPr>
        <w:t xml:space="preserve"> разказва пред ERT за жена от Кипър, която година по-рано се подложила на </w:t>
      </w:r>
      <w:proofErr w:type="spellStart"/>
      <w:r w:rsidRPr="004402D0">
        <w:rPr>
          <w:bCs/>
          <w:sz w:val="24"/>
        </w:rPr>
        <w:t>плазмафереза</w:t>
      </w:r>
      <w:proofErr w:type="spellEnd"/>
      <w:r w:rsidRPr="004402D0">
        <w:rPr>
          <w:bCs/>
          <w:sz w:val="24"/>
        </w:rPr>
        <w:t xml:space="preserve"> на същото място и след това се наложило да бъде приета в частна болница заради усложнения. Това е свидетелски разказ, който тепърва трябва да бъде проверен. На този фон Атинският лекарски съюз вече е поискал от </w:t>
      </w:r>
      <w:proofErr w:type="spellStart"/>
      <w:r w:rsidRPr="004402D0">
        <w:rPr>
          <w:bCs/>
          <w:sz w:val="24"/>
        </w:rPr>
        <w:t>Панелинския</w:t>
      </w:r>
      <w:proofErr w:type="spellEnd"/>
      <w:r w:rsidRPr="004402D0">
        <w:rPr>
          <w:bCs/>
          <w:sz w:val="24"/>
        </w:rPr>
        <w:t xml:space="preserve"> лекарски съюз да бъде отнето правото на двамата да упражняват професията. Финансите им също се проверяват от гръцката служба за борба с изпирането на пари. Самото наличие на такава проверка не означава доказано финансово престъпление.</w:t>
      </w:r>
    </w:p>
    <w:p w14:paraId="2369CFCE" w14:textId="77777777" w:rsidR="00E059AA" w:rsidRPr="004402D0" w:rsidRDefault="00E059AA" w:rsidP="004402D0">
      <w:pPr>
        <w:spacing w:before="0" w:after="0" w:line="20" w:lineRule="atLeast"/>
        <w:ind w:firstLine="20"/>
        <w:jc w:val="both"/>
        <w:rPr>
          <w:bCs/>
          <w:sz w:val="24"/>
        </w:rPr>
      </w:pPr>
      <w:r w:rsidRPr="004402D0">
        <w:rPr>
          <w:bCs/>
          <w:sz w:val="24"/>
        </w:rPr>
        <w:t xml:space="preserve">Разследването стигна и до човек, който е чакал </w:t>
      </w:r>
      <w:proofErr w:type="spellStart"/>
      <w:r w:rsidRPr="004402D0">
        <w:rPr>
          <w:bCs/>
          <w:sz w:val="24"/>
        </w:rPr>
        <w:t>Мазонакис</w:t>
      </w:r>
      <w:proofErr w:type="spellEnd"/>
      <w:r w:rsidRPr="004402D0">
        <w:rPr>
          <w:bCs/>
          <w:sz w:val="24"/>
        </w:rPr>
        <w:t xml:space="preserve"> след процедурата. На 21 септември пред следователя се яви и </w:t>
      </w:r>
      <w:proofErr w:type="spellStart"/>
      <w:r w:rsidRPr="004402D0">
        <w:rPr>
          <w:bCs/>
          <w:sz w:val="24"/>
        </w:rPr>
        <w:t>хипнотерапевтът</w:t>
      </w:r>
      <w:proofErr w:type="spellEnd"/>
      <w:r w:rsidRPr="004402D0">
        <w:rPr>
          <w:bCs/>
          <w:sz w:val="24"/>
        </w:rPr>
        <w:t xml:space="preserve"> Насос </w:t>
      </w:r>
      <w:proofErr w:type="spellStart"/>
      <w:r w:rsidRPr="004402D0">
        <w:rPr>
          <w:bCs/>
          <w:sz w:val="24"/>
        </w:rPr>
        <w:t>Комианос</w:t>
      </w:r>
      <w:proofErr w:type="spellEnd"/>
      <w:r w:rsidRPr="004402D0">
        <w:rPr>
          <w:bCs/>
          <w:sz w:val="24"/>
        </w:rPr>
        <w:t xml:space="preserve"> - мъжът, на когото </w:t>
      </w:r>
      <w:proofErr w:type="spellStart"/>
      <w:r w:rsidRPr="004402D0">
        <w:rPr>
          <w:bCs/>
          <w:sz w:val="24"/>
        </w:rPr>
        <w:t>Гака</w:t>
      </w:r>
      <w:proofErr w:type="spellEnd"/>
      <w:r w:rsidRPr="004402D0">
        <w:rPr>
          <w:bCs/>
          <w:sz w:val="24"/>
        </w:rPr>
        <w:t xml:space="preserve"> е изпратила снимка на </w:t>
      </w:r>
      <w:proofErr w:type="spellStart"/>
      <w:r w:rsidRPr="004402D0">
        <w:rPr>
          <w:bCs/>
          <w:sz w:val="24"/>
        </w:rPr>
        <w:t>Мазонакис</w:t>
      </w:r>
      <w:proofErr w:type="spellEnd"/>
      <w:r w:rsidRPr="004402D0">
        <w:rPr>
          <w:bCs/>
          <w:sz w:val="24"/>
        </w:rPr>
        <w:t>, дока-то певецът е бил в кабинета.</w:t>
      </w:r>
    </w:p>
    <w:p w14:paraId="2D55DD71" w14:textId="77777777" w:rsidR="00E059AA" w:rsidRPr="004402D0" w:rsidRDefault="00E059AA" w:rsidP="004402D0">
      <w:pPr>
        <w:spacing w:before="0" w:after="0" w:line="20" w:lineRule="atLeast"/>
        <w:ind w:firstLine="20"/>
        <w:jc w:val="both"/>
        <w:rPr>
          <w:bCs/>
          <w:sz w:val="24"/>
        </w:rPr>
      </w:pPr>
      <w:r w:rsidRPr="004402D0">
        <w:rPr>
          <w:bCs/>
          <w:sz w:val="24"/>
        </w:rPr>
        <w:t xml:space="preserve">Той е разпитан като свидетел, не като обвиняем, и след повече от два часа пред следователя отказа да разкрие публично съдържанието на показанията си. Стана ясно обаче, че </w:t>
      </w:r>
      <w:proofErr w:type="spellStart"/>
      <w:r w:rsidRPr="004402D0">
        <w:rPr>
          <w:bCs/>
          <w:sz w:val="24"/>
        </w:rPr>
        <w:t>Комианос</w:t>
      </w:r>
      <w:proofErr w:type="spellEnd"/>
      <w:r w:rsidRPr="004402D0">
        <w:rPr>
          <w:bCs/>
          <w:sz w:val="24"/>
        </w:rPr>
        <w:t xml:space="preserve"> е имал професионални отношения с </w:t>
      </w:r>
      <w:proofErr w:type="spellStart"/>
      <w:r w:rsidRPr="004402D0">
        <w:rPr>
          <w:bCs/>
          <w:sz w:val="24"/>
        </w:rPr>
        <w:t>Гака</w:t>
      </w:r>
      <w:proofErr w:type="spellEnd"/>
      <w:r w:rsidRPr="004402D0">
        <w:rPr>
          <w:bCs/>
          <w:sz w:val="24"/>
        </w:rPr>
        <w:t xml:space="preserve"> и е използвал другия свързан с нея кабинет за семинари. В деня на смъртта е очаквал самия </w:t>
      </w:r>
      <w:proofErr w:type="spellStart"/>
      <w:r w:rsidRPr="004402D0">
        <w:rPr>
          <w:bCs/>
          <w:sz w:val="24"/>
        </w:rPr>
        <w:t>Мазонакис</w:t>
      </w:r>
      <w:proofErr w:type="spellEnd"/>
      <w:r w:rsidRPr="004402D0">
        <w:rPr>
          <w:bCs/>
          <w:sz w:val="24"/>
        </w:rPr>
        <w:t xml:space="preserve"> за среща след медицинската процедура. Това поставя пред разследването много по-съществен въпрос от това кой е натиснал бутона на машината в онзи следобед. Прокуратурата вече трябва да установи как точно са работили двата кабинета, за какво са били използвани </w:t>
      </w:r>
      <w:proofErr w:type="spellStart"/>
      <w:r w:rsidRPr="004402D0">
        <w:rPr>
          <w:bCs/>
          <w:sz w:val="24"/>
        </w:rPr>
        <w:t>плазмаферезните</w:t>
      </w:r>
      <w:proofErr w:type="spellEnd"/>
      <w:r w:rsidRPr="004402D0">
        <w:rPr>
          <w:bCs/>
          <w:sz w:val="24"/>
        </w:rPr>
        <w:t xml:space="preserve"> машини, какви терапии са предлагани, на колко пациенти, срещу какви суми и при какъв медицински контрол. Ще се проверява и как дейности, рекламирани международно като регенеративна медицина, антистареене и „детоксикация“, са се вписвали в действително разрешената медицинска дейност на кабинетите. А биографиите на двамата лекари правят историята още по-трудна за обяснение с определението „шарлатани“. И двамата са завършили медицина, имат реални докторски дисертации, а Теодоропулос и научна публикация в сферата на хематологията.</w:t>
      </w:r>
    </w:p>
    <w:p w14:paraId="521CF617" w14:textId="77777777" w:rsidR="00E059AA" w:rsidRPr="004402D0" w:rsidRDefault="00E059AA" w:rsidP="004402D0">
      <w:pPr>
        <w:spacing w:before="0" w:after="0" w:line="20" w:lineRule="atLeast"/>
        <w:ind w:firstLine="20"/>
        <w:jc w:val="both"/>
        <w:rPr>
          <w:bCs/>
          <w:sz w:val="24"/>
        </w:rPr>
      </w:pPr>
      <w:r w:rsidRPr="004402D0">
        <w:rPr>
          <w:bCs/>
          <w:sz w:val="24"/>
        </w:rPr>
        <w:t xml:space="preserve">Въпросът е как оттам професионалният им път стига до „квантовата медицина“, „божествените клетки“, обещанията за подмладяване с 8 години и машините за </w:t>
      </w:r>
      <w:proofErr w:type="spellStart"/>
      <w:r w:rsidRPr="004402D0">
        <w:rPr>
          <w:bCs/>
          <w:sz w:val="24"/>
        </w:rPr>
        <w:t>плазмафереза</w:t>
      </w:r>
      <w:proofErr w:type="spellEnd"/>
      <w:r w:rsidRPr="004402D0">
        <w:rPr>
          <w:bCs/>
          <w:sz w:val="24"/>
        </w:rPr>
        <w:t xml:space="preserve"> в кабинет, за които лекарският съюз никога не е давал разрешение?</w:t>
      </w:r>
    </w:p>
    <w:p w14:paraId="3C19B97B" w14:textId="77777777" w:rsidR="00E059AA" w:rsidRPr="004402D0" w:rsidRDefault="00E059AA" w:rsidP="004402D0">
      <w:pPr>
        <w:spacing w:before="0" w:after="0" w:line="20" w:lineRule="atLeast"/>
        <w:ind w:firstLine="20"/>
        <w:jc w:val="both"/>
        <w:rPr>
          <w:bCs/>
          <w:sz w:val="24"/>
        </w:rPr>
      </w:pPr>
    </w:p>
    <w:p w14:paraId="41ED7774" w14:textId="77777777" w:rsidR="00E059AA" w:rsidRPr="004402D0" w:rsidRDefault="00E059AA" w:rsidP="004402D0">
      <w:pPr>
        <w:pStyle w:val="1"/>
        <w:spacing w:before="0" w:after="0"/>
        <w:rPr>
          <w:rFonts w:ascii="Arial Narrow" w:hAnsi="Arial Narrow"/>
          <w:sz w:val="24"/>
          <w:szCs w:val="24"/>
        </w:rPr>
      </w:pPr>
      <w:bookmarkStart w:id="4" w:name="_Toc241046093"/>
      <w:r w:rsidRPr="004402D0">
        <w:rPr>
          <w:rFonts w:ascii="Arial Narrow" w:hAnsi="Arial Narrow"/>
          <w:sz w:val="24"/>
          <w:szCs w:val="24"/>
        </w:rPr>
        <w:t>Свръхсамочувствие разголва момичета с пищни форми</w:t>
      </w:r>
      <w:bookmarkEnd w:id="4"/>
    </w:p>
    <w:p w14:paraId="4E0C79D4" w14:textId="77777777" w:rsidR="00E059AA" w:rsidRPr="004402D0" w:rsidRDefault="00E059AA" w:rsidP="004402D0">
      <w:pPr>
        <w:spacing w:before="0" w:after="0" w:line="20" w:lineRule="atLeast"/>
        <w:ind w:firstLine="20"/>
        <w:jc w:val="both"/>
        <w:rPr>
          <w:b/>
          <w:sz w:val="24"/>
        </w:rPr>
      </w:pPr>
      <w:r w:rsidRPr="004402D0">
        <w:rPr>
          <w:b/>
          <w:sz w:val="24"/>
        </w:rPr>
        <w:t>КАЛИНА СИМЕОНОВА</w:t>
      </w:r>
    </w:p>
    <w:p w14:paraId="4FAA87F1" w14:textId="0545FA30" w:rsidR="00E059AA" w:rsidRPr="004402D0" w:rsidRDefault="00E059AA" w:rsidP="004402D0">
      <w:pPr>
        <w:spacing w:before="0" w:after="0" w:line="20" w:lineRule="atLeast"/>
        <w:ind w:firstLine="20"/>
        <w:jc w:val="both"/>
        <w:rPr>
          <w:bCs/>
          <w:sz w:val="24"/>
        </w:rPr>
      </w:pPr>
      <w:r w:rsidRPr="004402D0">
        <w:rPr>
          <w:b/>
          <w:sz w:val="24"/>
        </w:rPr>
        <w:t>24 Часа  стр. 19</w:t>
      </w:r>
      <w:r w:rsidRPr="004402D0">
        <w:rPr>
          <w:bCs/>
          <w:sz w:val="24"/>
        </w:rPr>
        <w:pict w14:anchorId="37CB1734">
          <v:rect id="_x0000_i1030" style="width:453.6pt;height:1.5pt" o:hralign="center" o:hrstd="t" o:hrnoshade="t" o:hr="t" fillcolor="#aca899" stroked="f"/>
        </w:pict>
      </w:r>
    </w:p>
    <w:p w14:paraId="5C2DFECB" w14:textId="77777777" w:rsidR="00E059AA" w:rsidRPr="004402D0" w:rsidRDefault="00E059AA" w:rsidP="004402D0">
      <w:pPr>
        <w:spacing w:before="0" w:after="0" w:line="20" w:lineRule="atLeast"/>
        <w:ind w:firstLine="20"/>
        <w:jc w:val="both"/>
        <w:rPr>
          <w:bCs/>
          <w:sz w:val="24"/>
        </w:rPr>
      </w:pPr>
      <w:r w:rsidRPr="004402D0">
        <w:rPr>
          <w:bCs/>
          <w:sz w:val="24"/>
        </w:rPr>
        <w:t>И докато много деца с наднормено тегло в клас се срамуват, други подрастващи и особено момичета демонстрират свръхсамочувствие и увереност въпреки килограмите. Затова вероятно по улиците във всеки град се разхождат млади дами с пищни форми, които не се притесняват да показват повече плът.</w:t>
      </w:r>
    </w:p>
    <w:p w14:paraId="6B948E35" w14:textId="77777777" w:rsidR="00E059AA" w:rsidRPr="004402D0" w:rsidRDefault="00E059AA" w:rsidP="004402D0">
      <w:pPr>
        <w:spacing w:before="0" w:after="0" w:line="20" w:lineRule="atLeast"/>
        <w:ind w:firstLine="20"/>
        <w:jc w:val="both"/>
        <w:rPr>
          <w:bCs/>
          <w:sz w:val="24"/>
        </w:rPr>
      </w:pPr>
      <w:proofErr w:type="spellStart"/>
      <w:r w:rsidRPr="004402D0">
        <w:rPr>
          <w:bCs/>
          <w:sz w:val="24"/>
        </w:rPr>
        <w:lastRenderedPageBreak/>
        <w:t>Body</w:t>
      </w:r>
      <w:proofErr w:type="spellEnd"/>
      <w:r w:rsidRPr="004402D0">
        <w:rPr>
          <w:bCs/>
          <w:sz w:val="24"/>
        </w:rPr>
        <w:t xml:space="preserve"> </w:t>
      </w:r>
      <w:proofErr w:type="spellStart"/>
      <w:r w:rsidRPr="004402D0">
        <w:rPr>
          <w:bCs/>
          <w:sz w:val="24"/>
        </w:rPr>
        <w:t>positivity</w:t>
      </w:r>
      <w:proofErr w:type="spellEnd"/>
      <w:r w:rsidRPr="004402D0">
        <w:rPr>
          <w:bCs/>
          <w:sz w:val="24"/>
        </w:rPr>
        <w:t xml:space="preserve"> е идеята, че човек не трябва да се срамува от тялото си заради килограми, форма, белези или други несъвършенства. Корените й са още в САЩ през 60-те години, а през 1969 г. е създадена една от първите организации срещу дискриминацията на хора с наднормено тегло. Днес резултатът се вижда и по улиците - деца и тийнейджъри спокойно носят твърде къси панталони, потници и прилепнали дрехи, без изобщо да се опитват да скрият корем, бедра или излишни мазнини. Проблемът започва, когато приемането на тялото се превърне в отказ да се говори за здравето му.</w:t>
      </w:r>
    </w:p>
    <w:p w14:paraId="3D2066A3" w14:textId="77777777" w:rsidR="00E059AA" w:rsidRPr="004402D0" w:rsidRDefault="00E059AA" w:rsidP="004402D0">
      <w:pPr>
        <w:spacing w:before="0" w:after="0" w:line="20" w:lineRule="atLeast"/>
        <w:ind w:firstLine="20"/>
        <w:jc w:val="both"/>
        <w:rPr>
          <w:bCs/>
          <w:sz w:val="24"/>
        </w:rPr>
      </w:pPr>
      <w:r w:rsidRPr="004402D0">
        <w:rPr>
          <w:bCs/>
          <w:sz w:val="24"/>
        </w:rPr>
        <w:t>Световната здравна организация определя затлъстяването като хронично заболяване и отчита, че през 2022 г. над 160 млн. деца и тийнейджъри между 5 и 19 години са живели със затлъстяване. То е свързано с по-висок риск от диабет тип 2, сърдечносъдови заболявания и други здравословни проблеми. Тоест няма нищо нередно едно дете да не се срамува от тялото си, но не е разумно медицинският проблем да се представя като нещо, което изобщо няма значение.</w:t>
      </w:r>
    </w:p>
    <w:p w14:paraId="1F0E5DE6" w14:textId="77777777" w:rsidR="00E059AA" w:rsidRPr="004402D0" w:rsidRDefault="00E059AA" w:rsidP="004402D0">
      <w:pPr>
        <w:spacing w:before="0" w:after="0" w:line="20" w:lineRule="atLeast"/>
        <w:ind w:firstLine="20"/>
        <w:jc w:val="both"/>
        <w:rPr>
          <w:bCs/>
          <w:sz w:val="24"/>
        </w:rPr>
      </w:pPr>
      <w:r w:rsidRPr="004402D0">
        <w:rPr>
          <w:bCs/>
          <w:sz w:val="24"/>
        </w:rPr>
        <w:t xml:space="preserve">Клиничният диетолог Оливия </w:t>
      </w:r>
      <w:proofErr w:type="spellStart"/>
      <w:r w:rsidRPr="004402D0">
        <w:rPr>
          <w:bCs/>
          <w:sz w:val="24"/>
        </w:rPr>
        <w:t>Педуто</w:t>
      </w:r>
      <w:proofErr w:type="spellEnd"/>
      <w:r w:rsidRPr="004402D0">
        <w:rPr>
          <w:bCs/>
          <w:sz w:val="24"/>
        </w:rPr>
        <w:t xml:space="preserve"> от детската болница CHOC предупреждава и за обратната крайност - натискът постоянно да си слаб може да доведе до ограничаване на храната, преяждане и нездравословна връзка с яденето. Според нея фокусът трябва да е върху храненето и общото здраве, а не върху определен размер на тялото. Истината вероятно е по средата - нито всяко тяло трябва да бъде поправяно, нито всяко състояние трябва да бъде обявявано за безусловно здравословно само в името на приемането.</w:t>
      </w:r>
    </w:p>
    <w:p w14:paraId="0AC01210" w14:textId="77777777" w:rsidR="00E059AA" w:rsidRPr="004402D0" w:rsidRDefault="00E059AA" w:rsidP="004402D0">
      <w:pPr>
        <w:spacing w:before="0" w:after="0" w:line="20" w:lineRule="atLeast"/>
        <w:ind w:firstLine="20"/>
        <w:jc w:val="both"/>
        <w:rPr>
          <w:bCs/>
          <w:sz w:val="24"/>
        </w:rPr>
      </w:pPr>
    </w:p>
    <w:p w14:paraId="5CC779F6" w14:textId="37672340" w:rsidR="00E059AA" w:rsidRPr="004402D0" w:rsidRDefault="00E059AA" w:rsidP="004402D0">
      <w:pPr>
        <w:pStyle w:val="1"/>
        <w:spacing w:before="0" w:after="0"/>
        <w:rPr>
          <w:rFonts w:ascii="Arial Narrow" w:hAnsi="Arial Narrow"/>
          <w:sz w:val="24"/>
          <w:szCs w:val="24"/>
        </w:rPr>
      </w:pPr>
      <w:bookmarkStart w:id="5" w:name="_Toc241046094"/>
      <w:r w:rsidRPr="004402D0">
        <w:rPr>
          <w:rFonts w:ascii="Arial Narrow" w:hAnsi="Arial Narrow"/>
          <w:sz w:val="24"/>
          <w:szCs w:val="24"/>
        </w:rPr>
        <w:t>Пълничките ученици се срамуват в клас</w:t>
      </w:r>
      <w:bookmarkEnd w:id="5"/>
    </w:p>
    <w:p w14:paraId="738F75A0" w14:textId="77777777" w:rsidR="00D50C26" w:rsidRPr="004402D0" w:rsidRDefault="00D50C26" w:rsidP="004402D0">
      <w:pPr>
        <w:spacing w:before="0" w:after="0" w:line="20" w:lineRule="atLeast"/>
        <w:ind w:firstLine="20"/>
        <w:jc w:val="both"/>
        <w:rPr>
          <w:bCs/>
          <w:i/>
          <w:iCs/>
          <w:sz w:val="24"/>
        </w:rPr>
      </w:pPr>
      <w:r w:rsidRPr="004402D0">
        <w:rPr>
          <w:bCs/>
          <w:i/>
          <w:iCs/>
          <w:sz w:val="24"/>
        </w:rPr>
        <w:t>Не вдигат ръка дори когато знаят отговорите и гледат да сядат далеч от останалите, разкрива в изследване здравен психолог</w:t>
      </w:r>
    </w:p>
    <w:p w14:paraId="6B9ECCCC" w14:textId="77777777" w:rsidR="00E059AA" w:rsidRPr="004402D0" w:rsidRDefault="00E059AA" w:rsidP="004402D0">
      <w:pPr>
        <w:spacing w:before="0" w:after="0" w:line="20" w:lineRule="atLeast"/>
        <w:ind w:firstLine="20"/>
        <w:jc w:val="both"/>
        <w:rPr>
          <w:b/>
          <w:sz w:val="24"/>
        </w:rPr>
      </w:pPr>
      <w:r w:rsidRPr="004402D0">
        <w:rPr>
          <w:b/>
          <w:sz w:val="24"/>
        </w:rPr>
        <w:t>СВЕТОСЛАВ СПАСОВ</w:t>
      </w:r>
    </w:p>
    <w:p w14:paraId="4623A6AB" w14:textId="3AC1C9CA" w:rsidR="00E059AA" w:rsidRPr="004402D0" w:rsidRDefault="00E059AA" w:rsidP="004402D0">
      <w:pPr>
        <w:spacing w:before="0" w:after="0" w:line="20" w:lineRule="atLeast"/>
        <w:ind w:firstLine="20"/>
        <w:jc w:val="both"/>
        <w:rPr>
          <w:bCs/>
          <w:sz w:val="24"/>
        </w:rPr>
      </w:pPr>
      <w:r w:rsidRPr="004402D0">
        <w:rPr>
          <w:b/>
          <w:sz w:val="24"/>
        </w:rPr>
        <w:t>24 Часа  стр. 18-19</w:t>
      </w:r>
      <w:r w:rsidRPr="004402D0">
        <w:rPr>
          <w:bCs/>
          <w:sz w:val="24"/>
        </w:rPr>
        <w:pict w14:anchorId="689BC42C">
          <v:rect id="_x0000_i1031" style="width:453.6pt;height:1.5pt" o:hralign="center" o:hrstd="t" o:hrnoshade="t" o:hr="t" fillcolor="#aca899" stroked="f"/>
        </w:pict>
      </w:r>
    </w:p>
    <w:p w14:paraId="6D2E28B5" w14:textId="77777777" w:rsidR="00E059AA" w:rsidRPr="004402D0" w:rsidRDefault="00E059AA" w:rsidP="004402D0">
      <w:pPr>
        <w:spacing w:before="0" w:after="0" w:line="20" w:lineRule="atLeast"/>
        <w:ind w:firstLine="20"/>
        <w:jc w:val="both"/>
        <w:rPr>
          <w:bCs/>
          <w:sz w:val="24"/>
        </w:rPr>
      </w:pPr>
      <w:r w:rsidRPr="004402D0">
        <w:rPr>
          <w:bCs/>
          <w:sz w:val="24"/>
        </w:rPr>
        <w:t>Учениците в началните класове, които са с наднормено тегло и затлъстяване, изпитват притеснения да се изявят в клас и от оценка от социалната среда. До този извод стига докторът по здравна психология Румяна Стойнева в изследването си „Социална тревожност и наднормено тегло при деца в начална училищна възраст“. Стойнева е учител по химия и биология в две училища в Перник. В проучването си тя анкетира 140 ученици и техните родители от Перник и София. Основното заключение от проведеното изследване е, че съществува пряка зависимост между повишеното телесно тегло и социалната тревожност и адаптация на децата.</w:t>
      </w:r>
    </w:p>
    <w:p w14:paraId="1EDC9860" w14:textId="77777777" w:rsidR="00E059AA" w:rsidRPr="004402D0" w:rsidRDefault="00E059AA" w:rsidP="004402D0">
      <w:pPr>
        <w:spacing w:before="0" w:after="0" w:line="20" w:lineRule="atLeast"/>
        <w:ind w:firstLine="20"/>
        <w:jc w:val="both"/>
        <w:rPr>
          <w:bCs/>
          <w:sz w:val="24"/>
        </w:rPr>
      </w:pPr>
      <w:r w:rsidRPr="004402D0">
        <w:rPr>
          <w:bCs/>
          <w:sz w:val="24"/>
        </w:rPr>
        <w:t>Около 60% от участвалите в анкетата деца са с наднормено тегло или затлъстяване, а 70% проявяват повишени нива на социална тревожност. Под социална тревожност специалистите разбират прекомерен страх в ситуации, в които човек е изложен на възможно наблюдение, оценяване или преценка от страна на други хора. Тези, чийто колебания са особено изявени, често остават неразбрани, потиснати и несигурни.</w:t>
      </w:r>
    </w:p>
    <w:p w14:paraId="0FCE4EA7" w14:textId="77777777" w:rsidR="00E059AA" w:rsidRPr="004402D0" w:rsidRDefault="00E059AA" w:rsidP="004402D0">
      <w:pPr>
        <w:spacing w:before="0" w:after="0" w:line="20" w:lineRule="atLeast"/>
        <w:ind w:firstLine="20"/>
        <w:jc w:val="both"/>
        <w:rPr>
          <w:bCs/>
          <w:sz w:val="24"/>
        </w:rPr>
      </w:pPr>
      <w:r w:rsidRPr="004402D0">
        <w:rPr>
          <w:bCs/>
          <w:sz w:val="24"/>
        </w:rPr>
        <w:t>„В моите часове постоянно забелязвам, че децата с наднормено тегло знаят отговора на поставения въпрос, но се притесняват да станат и да го кажат - разказва Стойнева. -Друга тенденция, която забелязвам, е децата да искат да седят на най-задните чинове, колкото се може по-далеч от вниманието на останалите ученици. Често такива деца имат избягващо поведение.</w:t>
      </w:r>
    </w:p>
    <w:p w14:paraId="78AC23D9" w14:textId="77777777" w:rsidR="00E059AA" w:rsidRPr="004402D0" w:rsidRDefault="00E059AA" w:rsidP="004402D0">
      <w:pPr>
        <w:spacing w:before="0" w:after="0" w:line="20" w:lineRule="atLeast"/>
        <w:ind w:firstLine="20"/>
        <w:jc w:val="both"/>
        <w:rPr>
          <w:bCs/>
          <w:sz w:val="24"/>
        </w:rPr>
      </w:pPr>
      <w:r w:rsidRPr="004402D0">
        <w:rPr>
          <w:bCs/>
          <w:sz w:val="24"/>
        </w:rPr>
        <w:t>За мен няма съмнение, че това е свързано със страха дали и как ще бъдат приети. И момчетата, и момичетата с тегло над нормата са по-сдържани в социалното си поведение и по-рядко се стремят към активна изява пред другите.“</w:t>
      </w:r>
    </w:p>
    <w:p w14:paraId="7EE82B19" w14:textId="77777777" w:rsidR="00E059AA" w:rsidRPr="004402D0" w:rsidRDefault="00E059AA" w:rsidP="004402D0">
      <w:pPr>
        <w:spacing w:before="0" w:after="0" w:line="20" w:lineRule="atLeast"/>
        <w:ind w:firstLine="20"/>
        <w:jc w:val="both"/>
        <w:rPr>
          <w:bCs/>
          <w:sz w:val="24"/>
        </w:rPr>
      </w:pPr>
      <w:r w:rsidRPr="004402D0">
        <w:rPr>
          <w:bCs/>
          <w:sz w:val="24"/>
        </w:rPr>
        <w:t xml:space="preserve">Учителката решава да направи изследването, след като от личен опит се убеждава колко влошени хранителни навици имат съвременните ученици. „Всичко започна, когато давах дежурство пред училищната лавка - разказва д-р Стойнева.- Ежедневно наблюдавах какви „храни“ купуват учениците. Започнах да им разказвам какво има в тях, как да четат етикетите, за да правят </w:t>
      </w:r>
      <w:r w:rsidRPr="004402D0">
        <w:rPr>
          <w:bCs/>
          <w:sz w:val="24"/>
        </w:rPr>
        <w:lastRenderedPageBreak/>
        <w:t>правилния избор. Това помогна само при някои ученици, при другите имаше временен ефект, трети просто криеха пакетчетата зад гърбовете си. Затова си казах, че трябва да на- . правя нещо по-значимо, за да помогна на децата ни.“</w:t>
      </w:r>
    </w:p>
    <w:p w14:paraId="2BCA543F" w14:textId="77777777" w:rsidR="00E059AA" w:rsidRPr="004402D0" w:rsidRDefault="00E059AA" w:rsidP="004402D0">
      <w:pPr>
        <w:spacing w:before="0" w:after="0" w:line="20" w:lineRule="atLeast"/>
        <w:ind w:firstLine="20"/>
        <w:jc w:val="both"/>
        <w:rPr>
          <w:bCs/>
          <w:sz w:val="24"/>
        </w:rPr>
      </w:pPr>
      <w:r w:rsidRPr="004402D0">
        <w:rPr>
          <w:bCs/>
          <w:sz w:val="24"/>
        </w:rPr>
        <w:t>Анкетите са попълнени през учебната 2024/2025 г. Стойнева стига до един интересен извод. Тя установява, че голяма част от по-пълничките ученици са харесвани от съучениците си и че отношението на останалите в класа не е основна причина тези ученици да не искат да се изявят. „В класове, в които децата с повече килограми преобладават, социалната тревожност намалява - пояснява тя.-Няма напрежение и децата са по-спокойни.“</w:t>
      </w:r>
    </w:p>
    <w:p w14:paraId="0C0EB999" w14:textId="77777777" w:rsidR="00E059AA" w:rsidRPr="004402D0" w:rsidRDefault="00E059AA" w:rsidP="004402D0">
      <w:pPr>
        <w:spacing w:before="0" w:after="0" w:line="20" w:lineRule="atLeast"/>
        <w:ind w:firstLine="20"/>
        <w:jc w:val="both"/>
        <w:rPr>
          <w:bCs/>
          <w:sz w:val="24"/>
        </w:rPr>
      </w:pPr>
      <w:r w:rsidRPr="004402D0">
        <w:rPr>
          <w:bCs/>
          <w:sz w:val="24"/>
        </w:rPr>
        <w:t xml:space="preserve">В някои класове все пак има случаи, в които част от подрастващите с наднормено тегло са подложени на </w:t>
      </w:r>
      <w:proofErr w:type="spellStart"/>
      <w:r w:rsidRPr="004402D0">
        <w:rPr>
          <w:bCs/>
          <w:sz w:val="24"/>
        </w:rPr>
        <w:t>виктимизация</w:t>
      </w:r>
      <w:proofErr w:type="spellEnd"/>
      <w:r w:rsidRPr="004402D0">
        <w:rPr>
          <w:bCs/>
          <w:sz w:val="24"/>
        </w:rPr>
        <w:t xml:space="preserve"> от съучениците си. „Въпросната група наистина става обект на подигравки и на социална изолация, което влияе негативно на емоционалното им състояние и на резултатите в учебния процес“, посочва преподавателката.</w:t>
      </w:r>
    </w:p>
    <w:p w14:paraId="2BF2EBB7" w14:textId="77777777" w:rsidR="00E059AA" w:rsidRPr="004402D0" w:rsidRDefault="00E059AA" w:rsidP="004402D0">
      <w:pPr>
        <w:spacing w:before="0" w:after="0" w:line="20" w:lineRule="atLeast"/>
        <w:ind w:firstLine="20"/>
        <w:jc w:val="both"/>
        <w:rPr>
          <w:bCs/>
          <w:sz w:val="24"/>
        </w:rPr>
      </w:pPr>
      <w:r w:rsidRPr="004402D0">
        <w:rPr>
          <w:bCs/>
          <w:sz w:val="24"/>
        </w:rPr>
        <w:t>Социалната изолация на описаните в проучването ученици се увеличава с преминаването им в по-горните класове. „С напредването на възрастта постепенно нараства влиянието на медиите и социалните мрежи върху представите на децата за външния вид и привлекателността -разказва Стойнева. - В началните класове родителите обикновено имат водещо значение за формирането на представите и самооценката на детето. В периода на юношеството обаче влиянието на връстниците и социалната среда се засилва</w:t>
      </w:r>
    </w:p>
    <w:p w14:paraId="214989C0" w14:textId="77777777" w:rsidR="00E059AA" w:rsidRPr="004402D0" w:rsidRDefault="00E059AA" w:rsidP="004402D0">
      <w:pPr>
        <w:spacing w:before="0" w:after="0" w:line="20" w:lineRule="atLeast"/>
        <w:ind w:firstLine="20"/>
        <w:jc w:val="both"/>
        <w:rPr>
          <w:bCs/>
          <w:sz w:val="24"/>
        </w:rPr>
      </w:pPr>
      <w:r w:rsidRPr="004402D0">
        <w:rPr>
          <w:bCs/>
          <w:sz w:val="24"/>
        </w:rPr>
        <w:t>Подрастващият започва все по-силно да осъзнава съществуващите социални представи и стандарти за външен вид и поведение и значението им за приемането му от връстниците. Красивото тяло, сочните устни и тънката талия при момичетата, широките рамене при момчетата стават водещи за доброто самочувствие и самооценка.“</w:t>
      </w:r>
    </w:p>
    <w:p w14:paraId="1D363C0E" w14:textId="77777777" w:rsidR="00E059AA" w:rsidRPr="004402D0" w:rsidRDefault="00E059AA" w:rsidP="004402D0">
      <w:pPr>
        <w:spacing w:before="0" w:after="0" w:line="20" w:lineRule="atLeast"/>
        <w:ind w:firstLine="20"/>
        <w:jc w:val="both"/>
        <w:rPr>
          <w:bCs/>
          <w:sz w:val="24"/>
        </w:rPr>
      </w:pPr>
      <w:r w:rsidRPr="004402D0">
        <w:rPr>
          <w:bCs/>
          <w:sz w:val="24"/>
        </w:rPr>
        <w:t>При немалка част от анкетираните родители се е наблюдавала недостатъчна осведоменост относно значението на балансираното хранене за поддържането на здравословно тегло при децата, разказва Стойнева. Друго ключово наблюдение е ниската готовност на част от родителите да участват в проучването. Много от тях отказали да попълнят въпросника, въпреки че той бил напълно анонимен. По-съществена била съпротивата на родители на деца с наднормено тегло. „За мен това е знак, че дори отговаряйки анонимно на въпросите, част от родителите ще осъзнаят, че не се справят достатъчно добре с хранителния режим на децата си - коментира Стойнева. - Далеч по-лесно е проблемът да бъде заметен под килима и да не се мисли за него.</w:t>
      </w:r>
    </w:p>
    <w:p w14:paraId="44AAAC7E" w14:textId="77777777" w:rsidR="00E059AA" w:rsidRPr="004402D0" w:rsidRDefault="00E059AA" w:rsidP="004402D0">
      <w:pPr>
        <w:spacing w:before="0" w:after="0" w:line="20" w:lineRule="atLeast"/>
        <w:ind w:firstLine="20"/>
        <w:jc w:val="both"/>
        <w:rPr>
          <w:bCs/>
          <w:sz w:val="24"/>
        </w:rPr>
      </w:pPr>
      <w:r w:rsidRPr="004402D0">
        <w:rPr>
          <w:bCs/>
          <w:sz w:val="24"/>
        </w:rPr>
        <w:t>Преподавателката обръща внимание, че все по-често срещана става тенденцията децата с проблеми с килограмите да се превръщат във възрастни с наднормено тегло. „Това е сериозен здравен проблем, тъй като наднорменото тегло и затлъстяване-- то са свързани с повишен риск от редица хронични заболявания и могат да доведат до по-голяма потребност от медицински грижи и лечение - припомня тя. - Затова превенцията и изграждането на здравословни навици още в ранна възраст имат важно значение. Подкрепата на децата и техните семейства за формиране на балансиран хранителен режим и активен начин на живот може да допринесе за по-добро здраве както в детството, така и в по-късните етапи от живота.“</w:t>
      </w:r>
    </w:p>
    <w:p w14:paraId="62A83B95" w14:textId="77777777" w:rsidR="00E059AA" w:rsidRPr="004402D0" w:rsidRDefault="00E059AA" w:rsidP="004402D0">
      <w:pPr>
        <w:spacing w:before="0" w:after="0" w:line="20" w:lineRule="atLeast"/>
        <w:ind w:firstLine="20"/>
        <w:jc w:val="both"/>
        <w:rPr>
          <w:bCs/>
          <w:sz w:val="24"/>
        </w:rPr>
      </w:pPr>
      <w:r w:rsidRPr="004402D0">
        <w:rPr>
          <w:bCs/>
          <w:sz w:val="24"/>
        </w:rPr>
        <w:t>Често отговорите в анкетата на родителите не съответствали напълно на данните, получени при оценката на физическите показатели на децата, продължава Стойнева. „В част от въпросниците родителите посочваха, че детето консумира редовно плодове и зеленчуци и не предпочита сладки храни -посочва тя. - В същото време при. някои от децата са установени показатели, съответстващи на наднормено тегло или затлъстяване. Това несъответствие ни накара да разгледаме внимателно възможността отговорите да не отразяват напълно реалните хранителни навици на детето.“</w:t>
      </w:r>
    </w:p>
    <w:p w14:paraId="6B02ACDA" w14:textId="77777777" w:rsidR="00E059AA" w:rsidRPr="004402D0" w:rsidRDefault="00E059AA" w:rsidP="004402D0">
      <w:pPr>
        <w:spacing w:before="0" w:after="0" w:line="20" w:lineRule="atLeast"/>
        <w:ind w:firstLine="20"/>
        <w:jc w:val="both"/>
        <w:rPr>
          <w:bCs/>
          <w:sz w:val="24"/>
        </w:rPr>
      </w:pPr>
      <w:r w:rsidRPr="004402D0">
        <w:rPr>
          <w:bCs/>
          <w:sz w:val="24"/>
        </w:rPr>
        <w:t xml:space="preserve">Подобно несъответствие се наблюдавало и по отношение на въпросите за времето, което децата прекарват пред екрана на някакво устройство. „Част от родителите посочваха, че ограничават </w:t>
      </w:r>
      <w:r w:rsidRPr="004402D0">
        <w:rPr>
          <w:bCs/>
          <w:sz w:val="24"/>
        </w:rPr>
        <w:lastRenderedPageBreak/>
        <w:t>времето пред телефона или компютъра до около час дневно - съобщава тя. - В отговорите на самите деца обаче се открояваше значим интерес към гледането на видеа, филми и игрите на телефона. Тези резултати показват необходимостта при изследване на подобни поведения да се взема предвид информацията от различни източници.“</w:t>
      </w:r>
    </w:p>
    <w:p w14:paraId="60AE0C59" w14:textId="77777777" w:rsidR="00E059AA" w:rsidRPr="004402D0" w:rsidRDefault="00E059AA" w:rsidP="004402D0">
      <w:pPr>
        <w:spacing w:before="0" w:after="0" w:line="20" w:lineRule="atLeast"/>
        <w:ind w:firstLine="20"/>
        <w:jc w:val="both"/>
        <w:rPr>
          <w:bCs/>
          <w:sz w:val="24"/>
        </w:rPr>
      </w:pPr>
      <w:r w:rsidRPr="004402D0">
        <w:rPr>
          <w:bCs/>
          <w:sz w:val="24"/>
        </w:rPr>
        <w:t>Все повече деца се интересуват от това кое хранене е здравословното за тях, но в училищната програма няма достатъчно заложени часове по здрави теми, продължава Стойнева. „Водя различни училищни курсове и семинари - пояснява тя. - В тях учениците задават много въпроси, свързани с храненето и здравословния начин на живот. В рамките на клуб по интереси организирахме и тема „Чети етикета“. Помолих учениците да донесат опаковки от храни, които са консумирали, за да разгледаме заедно информацията върху етикетите и да обсъдим съдържанието на продуктите. Целта беше да придобият по-добра ориентация в информацията, която производителите предоставят, и да развият умения за информиран избор.</w:t>
      </w:r>
    </w:p>
    <w:p w14:paraId="101C9491" w14:textId="77777777" w:rsidR="00E059AA" w:rsidRPr="004402D0" w:rsidRDefault="00E059AA" w:rsidP="004402D0">
      <w:pPr>
        <w:spacing w:before="0" w:after="0" w:line="20" w:lineRule="atLeast"/>
        <w:ind w:firstLine="20"/>
        <w:jc w:val="both"/>
        <w:rPr>
          <w:bCs/>
          <w:sz w:val="24"/>
        </w:rPr>
      </w:pPr>
      <w:r w:rsidRPr="004402D0">
        <w:rPr>
          <w:bCs/>
          <w:sz w:val="24"/>
        </w:rPr>
        <w:t>Обсъждахме и влиянието на хранителните продукти върху механизмите на апетита и системите за възнаграждение в мозъка, както и невронната пластичност. Смятам, че подобни знания не трябва да се ограничават само до клубовете по интереси, а да бъдат част от системното здравно образование на учениците.“</w:t>
      </w:r>
    </w:p>
    <w:p w14:paraId="337C372C" w14:textId="77777777" w:rsidR="00E059AA" w:rsidRPr="004402D0" w:rsidRDefault="00E059AA" w:rsidP="004402D0">
      <w:pPr>
        <w:spacing w:before="0" w:after="0" w:line="20" w:lineRule="atLeast"/>
        <w:ind w:firstLine="20"/>
        <w:jc w:val="both"/>
        <w:rPr>
          <w:bCs/>
          <w:sz w:val="24"/>
        </w:rPr>
      </w:pPr>
      <w:r w:rsidRPr="004402D0">
        <w:rPr>
          <w:bCs/>
          <w:sz w:val="24"/>
        </w:rPr>
        <w:t>Високите нива на социална тревожност и несигурността, предизвикани от наднорменото тегло, може да доведат до лоши резултати в познавателни тестове, свързани с вниманието и паметта, посочва още специалистката. „Световни изследвания са доказали, че тези две неща са в пряка неврологична обусловеност при децата- пояснява Стойнева. - Моите наблюдения потвърждават вече направени заключения, че невронната активност при подрастващите с повишена телесна маса се осъществява по-трудно. Колкото повече и по-често се свързват невроните, толкова умът е по-бистър, а мисълта - по-бърза. Неправилният начин на хранене често пречи на осъществяването на контакт на невро-равнище. Затова тези деца имат по-ниски резултати по отношение на познавателните си способности. Разбира се, възможно е по-едрото дете да се справя по-добре в училище, като роля за това играе семейната среда, времето, което родителите отделят на детето си, и т.н. Но по-масово срещаните случаи са в обратната посока.“</w:t>
      </w:r>
    </w:p>
    <w:p w14:paraId="3F5D6B2D" w14:textId="77777777" w:rsidR="00E059AA" w:rsidRPr="004402D0" w:rsidRDefault="00E059AA" w:rsidP="004402D0">
      <w:pPr>
        <w:spacing w:before="0" w:after="0" w:line="20" w:lineRule="atLeast"/>
        <w:ind w:firstLine="20"/>
        <w:jc w:val="both"/>
        <w:rPr>
          <w:bCs/>
          <w:sz w:val="24"/>
        </w:rPr>
      </w:pPr>
      <w:r w:rsidRPr="004402D0">
        <w:rPr>
          <w:bCs/>
          <w:sz w:val="24"/>
        </w:rPr>
        <w:t xml:space="preserve">В изследването си Стойнева прави редица препоръки към училищното образование с цел то да е част от битката за здравословно хранене при подрастващите. Докторът по здравна психология говори за създаване на устойчива хранителна култура в училищата, за проследяване на деца с ранни рискови фактори, за въвеждане на правила в учебните заведения срещу енергийни напитки, пържени и пакетирани изделия и т.н. „Изследването категорично показва, че здравето на децата е </w:t>
      </w:r>
      <w:proofErr w:type="spellStart"/>
      <w:r w:rsidRPr="004402D0">
        <w:rPr>
          <w:bCs/>
          <w:sz w:val="24"/>
        </w:rPr>
        <w:t>мултифакторно</w:t>
      </w:r>
      <w:proofErr w:type="spellEnd"/>
      <w:r w:rsidRPr="004402D0">
        <w:rPr>
          <w:bCs/>
          <w:sz w:val="24"/>
        </w:rPr>
        <w:t xml:space="preserve"> обусловено от храната и съня, през социалните връзки и екранното време, до моделите на поведение в семейството - пише в доклада. - Само чрез интегриран подход, обхващащ училище, родители и общност, могат да се изградят здравословни навици и да се предотвратят трайни здравословни проблеми като затлъстяване, тревожност и нарушена социализация.“</w:t>
      </w:r>
    </w:p>
    <w:p w14:paraId="7DE56F2A" w14:textId="77777777" w:rsidR="00E059AA" w:rsidRPr="004402D0" w:rsidRDefault="00E059AA" w:rsidP="004402D0">
      <w:pPr>
        <w:spacing w:before="0" w:after="0" w:line="20" w:lineRule="atLeast"/>
        <w:ind w:firstLine="20"/>
        <w:jc w:val="both"/>
        <w:rPr>
          <w:bCs/>
          <w:sz w:val="24"/>
        </w:rPr>
      </w:pPr>
    </w:p>
    <w:p w14:paraId="467EDEA3" w14:textId="77777777" w:rsidR="003F4794" w:rsidRPr="004402D0" w:rsidRDefault="003F4794" w:rsidP="004402D0">
      <w:pPr>
        <w:spacing w:before="0" w:after="0" w:line="20" w:lineRule="atLeast"/>
        <w:ind w:firstLine="20"/>
        <w:jc w:val="both"/>
        <w:rPr>
          <w:bCs/>
          <w:sz w:val="24"/>
        </w:rPr>
      </w:pPr>
      <w:r w:rsidRPr="004402D0">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4402D0" w:rsidRDefault="003F4794" w:rsidP="004402D0">
      <w:pPr>
        <w:spacing w:before="0" w:after="0" w:line="20" w:lineRule="atLeast"/>
        <w:ind w:firstLine="20"/>
        <w:jc w:val="both"/>
        <w:rPr>
          <w:bCs/>
          <w:sz w:val="24"/>
        </w:rPr>
      </w:pPr>
    </w:p>
    <w:p w14:paraId="21F625F5" w14:textId="77777777" w:rsidR="00BB23C1" w:rsidRPr="004402D0" w:rsidRDefault="00BB23C1" w:rsidP="004402D0">
      <w:pPr>
        <w:pStyle w:val="1"/>
        <w:spacing w:before="0" w:after="0"/>
        <w:rPr>
          <w:rFonts w:ascii="Arial Narrow" w:hAnsi="Arial Narrow"/>
          <w:sz w:val="24"/>
          <w:szCs w:val="24"/>
        </w:rPr>
      </w:pPr>
      <w:bookmarkStart w:id="6" w:name="_Toc241046095"/>
      <w:r w:rsidRPr="004402D0">
        <w:rPr>
          <w:rFonts w:ascii="Arial Narrow" w:hAnsi="Arial Narrow"/>
          <w:sz w:val="24"/>
          <w:szCs w:val="24"/>
        </w:rPr>
        <w:t>„Летищна" малария в Германия</w:t>
      </w:r>
      <w:bookmarkEnd w:id="6"/>
    </w:p>
    <w:p w14:paraId="2ED26EA2" w14:textId="77777777" w:rsidR="00BB23C1" w:rsidRPr="004402D0" w:rsidRDefault="00BB23C1" w:rsidP="004402D0">
      <w:pPr>
        <w:spacing w:before="0" w:after="0" w:line="20" w:lineRule="atLeast"/>
        <w:ind w:firstLine="20"/>
        <w:jc w:val="both"/>
        <w:rPr>
          <w:bCs/>
          <w:i/>
          <w:iCs/>
          <w:sz w:val="24"/>
        </w:rPr>
      </w:pPr>
      <w:r w:rsidRPr="004402D0">
        <w:rPr>
          <w:bCs/>
          <w:i/>
          <w:iCs/>
          <w:sz w:val="24"/>
        </w:rPr>
        <w:t>На франкфуртското летище вече няколко души са заболели и починали от малария</w:t>
      </w:r>
    </w:p>
    <w:p w14:paraId="7B1AD9C1" w14:textId="548ABC7B" w:rsidR="00BB23C1" w:rsidRPr="004402D0" w:rsidRDefault="00BB23C1" w:rsidP="004402D0">
      <w:pPr>
        <w:spacing w:before="0" w:after="0" w:line="20" w:lineRule="atLeast"/>
        <w:ind w:firstLine="20"/>
        <w:jc w:val="both"/>
        <w:rPr>
          <w:bCs/>
          <w:sz w:val="24"/>
        </w:rPr>
      </w:pPr>
      <w:r w:rsidRPr="004402D0">
        <w:rPr>
          <w:b/>
          <w:sz w:val="24"/>
        </w:rPr>
        <w:t xml:space="preserve">Труд  стр. 10 </w:t>
      </w:r>
      <w:r w:rsidRPr="004402D0">
        <w:rPr>
          <w:bCs/>
          <w:sz w:val="24"/>
        </w:rPr>
        <w:pict w14:anchorId="73B3D1F6">
          <v:rect id="_x0000_i1039" style="width:453.6pt;height:1.5pt" o:hralign="center" o:hrstd="t" o:hrnoshade="t" o:hr="t" fillcolor="#aca899" stroked="f"/>
        </w:pict>
      </w:r>
    </w:p>
    <w:p w14:paraId="11662C0A" w14:textId="77777777" w:rsidR="00BB23C1" w:rsidRPr="004402D0" w:rsidRDefault="00BB23C1" w:rsidP="004402D0">
      <w:pPr>
        <w:spacing w:before="0" w:after="0" w:line="20" w:lineRule="atLeast"/>
        <w:ind w:firstLine="20"/>
        <w:jc w:val="both"/>
        <w:rPr>
          <w:bCs/>
          <w:sz w:val="24"/>
        </w:rPr>
      </w:pPr>
      <w:r w:rsidRPr="004402D0">
        <w:rPr>
          <w:bCs/>
          <w:sz w:val="24"/>
        </w:rPr>
        <w:t xml:space="preserve">От юли насам осем души са се заразили с малария на франкфуртското летище, трима междувременно са починали. Засегнати са предимно служители на оператора на летището </w:t>
      </w:r>
      <w:r w:rsidRPr="004402D0">
        <w:rPr>
          <w:bCs/>
          <w:sz w:val="24"/>
        </w:rPr>
        <w:lastRenderedPageBreak/>
        <w:t>„Фрапорт". Затова Здравната служба във Франкфурт говори за „летищна" малария -чрез ухапване от комар, достигнал Германия със самолет от области, в които заболяването е разпространено.</w:t>
      </w:r>
    </w:p>
    <w:p w14:paraId="17B44836" w14:textId="77777777" w:rsidR="00BB23C1" w:rsidRPr="004402D0" w:rsidRDefault="00BB23C1" w:rsidP="004402D0">
      <w:pPr>
        <w:spacing w:before="0" w:after="0" w:line="20" w:lineRule="atLeast"/>
        <w:ind w:firstLine="20"/>
        <w:jc w:val="both"/>
        <w:rPr>
          <w:bCs/>
          <w:sz w:val="24"/>
        </w:rPr>
      </w:pPr>
      <w:r w:rsidRPr="004402D0">
        <w:rPr>
          <w:bCs/>
          <w:sz w:val="24"/>
        </w:rPr>
        <w:t xml:space="preserve">„Става дума за много рядко заболяване", отбелязва професор Ахим </w:t>
      </w:r>
      <w:proofErr w:type="spellStart"/>
      <w:r w:rsidRPr="004402D0">
        <w:rPr>
          <w:bCs/>
          <w:sz w:val="24"/>
        </w:rPr>
        <w:t>Хьорауф</w:t>
      </w:r>
      <w:proofErr w:type="spellEnd"/>
      <w:r w:rsidRPr="004402D0">
        <w:rPr>
          <w:bCs/>
          <w:sz w:val="24"/>
        </w:rPr>
        <w:t xml:space="preserve">, директор на Института по медицинска микробиология, имунология и паразитология в Бон. В Германия последният такъв случай е бил регистриран през 2023 година, като обичайно засегнатите почти изключително са били хора, посещавали райони с малария, където са се заразили. Този път обаче очевидно става дума за комари, пренесени с багажа, посочва професор </w:t>
      </w:r>
      <w:proofErr w:type="spellStart"/>
      <w:r w:rsidRPr="004402D0">
        <w:rPr>
          <w:bCs/>
          <w:sz w:val="24"/>
        </w:rPr>
        <w:t>Хьорауф</w:t>
      </w:r>
      <w:proofErr w:type="spellEnd"/>
      <w:r w:rsidRPr="004402D0">
        <w:rPr>
          <w:bCs/>
          <w:sz w:val="24"/>
        </w:rPr>
        <w:t>.</w:t>
      </w:r>
    </w:p>
    <w:p w14:paraId="7A430B84" w14:textId="77777777" w:rsidR="00BB23C1" w:rsidRPr="004402D0" w:rsidRDefault="00BB23C1" w:rsidP="004402D0">
      <w:pPr>
        <w:spacing w:before="0" w:after="0" w:line="20" w:lineRule="atLeast"/>
        <w:ind w:firstLine="20"/>
        <w:jc w:val="both"/>
        <w:rPr>
          <w:bCs/>
          <w:sz w:val="24"/>
        </w:rPr>
      </w:pPr>
      <w:r w:rsidRPr="004402D0">
        <w:rPr>
          <w:bCs/>
          <w:sz w:val="24"/>
        </w:rPr>
        <w:t>Експертите от института в Бон са установили, че в случаите на зарази във Франкфурт става дума за тропическа малария - тази форма на заболяването, която е най-опасна. Носители на заразата са женските комари, след чието ухапване тя се пренася към хората и поразява червените кръвни телца.</w:t>
      </w:r>
    </w:p>
    <w:p w14:paraId="791DC73A" w14:textId="77777777" w:rsidR="00BB23C1" w:rsidRPr="004402D0" w:rsidRDefault="00BB23C1" w:rsidP="004402D0">
      <w:pPr>
        <w:spacing w:before="0" w:after="0" w:line="20" w:lineRule="atLeast"/>
        <w:ind w:firstLine="20"/>
        <w:jc w:val="both"/>
        <w:rPr>
          <w:bCs/>
          <w:sz w:val="24"/>
        </w:rPr>
      </w:pPr>
      <w:r w:rsidRPr="004402D0">
        <w:rPr>
          <w:bCs/>
          <w:sz w:val="24"/>
        </w:rPr>
        <w:t xml:space="preserve">„Казано опростено, може да се стигне до множество малки запушвания на кръвоносните съдове", обяснява </w:t>
      </w:r>
      <w:proofErr w:type="spellStart"/>
      <w:r w:rsidRPr="004402D0">
        <w:rPr>
          <w:bCs/>
          <w:sz w:val="24"/>
        </w:rPr>
        <w:t>Хьорауф</w:t>
      </w:r>
      <w:proofErr w:type="spellEnd"/>
      <w:r w:rsidRPr="004402D0">
        <w:rPr>
          <w:bCs/>
          <w:sz w:val="24"/>
        </w:rPr>
        <w:t>. В зависимост от това кой орган е засегнат, могат да възникнат различни и тежки усложнения. В белите дробове може да се натрупа течност, а ако са засегнати съдове в мозъка, може да настъпят неврологични увреждания. Възможна е и остра бъбречна недостатъчност. Без лечение до 20 процента от заболелите умират.</w:t>
      </w:r>
    </w:p>
    <w:p w14:paraId="0670FB14" w14:textId="77777777" w:rsidR="00BB23C1" w:rsidRPr="004402D0" w:rsidRDefault="00BB23C1" w:rsidP="004402D0">
      <w:pPr>
        <w:spacing w:before="0" w:after="0" w:line="20" w:lineRule="atLeast"/>
        <w:ind w:firstLine="20"/>
        <w:jc w:val="both"/>
        <w:rPr>
          <w:bCs/>
          <w:sz w:val="24"/>
        </w:rPr>
      </w:pPr>
      <w:r w:rsidRPr="004402D0">
        <w:rPr>
          <w:bCs/>
          <w:sz w:val="24"/>
        </w:rPr>
        <w:t>Първоначално симптомите не са специфични и напомнят на грип: внезапна висока температура, треска, болки в главата и крайниците. Възможна е и появата на гадене, повръщане и разстройство.</w:t>
      </w:r>
    </w:p>
    <w:p w14:paraId="375CDD3F" w14:textId="77777777" w:rsidR="00BB23C1" w:rsidRPr="004402D0" w:rsidRDefault="00BB23C1" w:rsidP="004402D0">
      <w:pPr>
        <w:spacing w:before="0" w:after="0" w:line="20" w:lineRule="atLeast"/>
        <w:ind w:firstLine="20"/>
        <w:jc w:val="both"/>
        <w:rPr>
          <w:bCs/>
          <w:sz w:val="24"/>
        </w:rPr>
      </w:pPr>
      <w:r w:rsidRPr="004402D0">
        <w:rPr>
          <w:bCs/>
          <w:sz w:val="24"/>
        </w:rPr>
        <w:t>Затова от Здравната служба във Франкфурт препоръчват на хората, които живеят или работят близо до летището, веднага да се обърнат към лекар при появата на подобни симптоми.</w:t>
      </w:r>
    </w:p>
    <w:p w14:paraId="00A08F76" w14:textId="77777777" w:rsidR="00BB23C1" w:rsidRPr="004402D0" w:rsidRDefault="00BB23C1" w:rsidP="004402D0">
      <w:pPr>
        <w:spacing w:before="0" w:after="0" w:line="20" w:lineRule="atLeast"/>
        <w:ind w:firstLine="20"/>
        <w:jc w:val="both"/>
        <w:rPr>
          <w:bCs/>
          <w:sz w:val="24"/>
        </w:rPr>
      </w:pPr>
      <w:r w:rsidRPr="004402D0">
        <w:rPr>
          <w:bCs/>
          <w:sz w:val="24"/>
        </w:rPr>
        <w:t>С настъпването на края на лятото условията за съществуването на комари и паразити в Германия се влошават. Най-вече спадащите температури водят до намаляване на активността на комарите и съкращаване на жизнения им цикъл.</w:t>
      </w:r>
    </w:p>
    <w:p w14:paraId="2AAC3F9E" w14:textId="77777777" w:rsidR="00BB23C1" w:rsidRPr="004402D0" w:rsidRDefault="00BB23C1" w:rsidP="004402D0">
      <w:pPr>
        <w:spacing w:before="0" w:after="0" w:line="20" w:lineRule="atLeast"/>
        <w:ind w:firstLine="20"/>
        <w:jc w:val="both"/>
        <w:rPr>
          <w:bCs/>
          <w:sz w:val="24"/>
        </w:rPr>
      </w:pPr>
      <w:r w:rsidRPr="004402D0">
        <w:rPr>
          <w:bCs/>
          <w:sz w:val="24"/>
        </w:rPr>
        <w:t>(От Дойче веле, със съкращения)</w:t>
      </w:r>
    </w:p>
    <w:p w14:paraId="2D114826" w14:textId="77777777" w:rsidR="00BB23C1" w:rsidRPr="004402D0" w:rsidRDefault="00BB23C1" w:rsidP="004402D0">
      <w:pPr>
        <w:spacing w:before="0" w:after="0" w:line="20" w:lineRule="atLeast"/>
        <w:ind w:firstLine="20"/>
        <w:jc w:val="both"/>
        <w:rPr>
          <w:bCs/>
          <w:sz w:val="24"/>
        </w:rPr>
      </w:pPr>
    </w:p>
    <w:p w14:paraId="0B099E2E" w14:textId="77777777" w:rsidR="00BB23C1" w:rsidRPr="004402D0" w:rsidRDefault="00BB23C1" w:rsidP="004402D0">
      <w:pPr>
        <w:pStyle w:val="1"/>
        <w:spacing w:before="0" w:after="0"/>
        <w:rPr>
          <w:rFonts w:ascii="Arial Narrow" w:hAnsi="Arial Narrow"/>
          <w:sz w:val="24"/>
          <w:szCs w:val="24"/>
        </w:rPr>
      </w:pPr>
      <w:bookmarkStart w:id="7" w:name="_Toc241046096"/>
      <w:r w:rsidRPr="004402D0">
        <w:rPr>
          <w:rFonts w:ascii="Arial Narrow" w:hAnsi="Arial Narrow"/>
          <w:sz w:val="24"/>
          <w:szCs w:val="24"/>
        </w:rPr>
        <w:t>Невидимата криза - България се проваля в психиатричната помощ</w:t>
      </w:r>
      <w:bookmarkEnd w:id="7"/>
    </w:p>
    <w:p w14:paraId="0B0607AB" w14:textId="77777777" w:rsidR="00BB23C1" w:rsidRPr="004402D0" w:rsidRDefault="00BB23C1" w:rsidP="004402D0">
      <w:pPr>
        <w:spacing w:before="0" w:after="0" w:line="20" w:lineRule="atLeast"/>
        <w:ind w:firstLine="20"/>
        <w:jc w:val="both"/>
        <w:rPr>
          <w:b/>
          <w:sz w:val="24"/>
        </w:rPr>
      </w:pPr>
      <w:r w:rsidRPr="004402D0">
        <w:rPr>
          <w:b/>
          <w:sz w:val="24"/>
        </w:rPr>
        <w:t>Виктория Георгиева</w:t>
      </w:r>
    </w:p>
    <w:p w14:paraId="0160E8C1" w14:textId="7303CBF1" w:rsidR="00BB23C1" w:rsidRPr="004402D0" w:rsidRDefault="00BB23C1" w:rsidP="004402D0">
      <w:pPr>
        <w:spacing w:before="0" w:after="0" w:line="20" w:lineRule="atLeast"/>
        <w:ind w:firstLine="20"/>
        <w:jc w:val="both"/>
        <w:rPr>
          <w:bCs/>
          <w:sz w:val="24"/>
        </w:rPr>
      </w:pPr>
      <w:r w:rsidRPr="004402D0">
        <w:rPr>
          <w:b/>
          <w:sz w:val="24"/>
        </w:rPr>
        <w:t>Труд  стр. 9</w:t>
      </w:r>
      <w:r w:rsidRPr="004402D0">
        <w:rPr>
          <w:bCs/>
          <w:sz w:val="24"/>
        </w:rPr>
        <w:pict w14:anchorId="772C213B">
          <v:rect id="_x0000_i1038" style="width:453.6pt;height:1.5pt" o:hralign="center" o:hrstd="t" o:hrnoshade="t" o:hr="t" fillcolor="#aca899" stroked="f"/>
        </w:pict>
      </w:r>
    </w:p>
    <w:p w14:paraId="7DCDE3BA" w14:textId="77777777" w:rsidR="00BB23C1" w:rsidRPr="004402D0" w:rsidRDefault="00BB23C1" w:rsidP="004402D0">
      <w:pPr>
        <w:spacing w:before="0" w:after="0" w:line="20" w:lineRule="atLeast"/>
        <w:ind w:firstLine="20"/>
        <w:jc w:val="both"/>
        <w:rPr>
          <w:bCs/>
          <w:sz w:val="24"/>
        </w:rPr>
      </w:pPr>
      <w:r w:rsidRPr="004402D0">
        <w:rPr>
          <w:bCs/>
          <w:sz w:val="24"/>
        </w:rPr>
        <w:t>Един от сериозните проблеми в България, за който обаче почти не се говори, е този с психиатричната помощ и психичното здраве. И ако допреди 10-15 години това не беше толкова осезаемо, с всяка следваща кризата се задълбочава.</w:t>
      </w:r>
    </w:p>
    <w:p w14:paraId="5EA65430" w14:textId="77777777" w:rsidR="00BB23C1" w:rsidRPr="004402D0" w:rsidRDefault="00BB23C1" w:rsidP="004402D0">
      <w:pPr>
        <w:spacing w:before="0" w:after="0" w:line="20" w:lineRule="atLeast"/>
        <w:ind w:firstLine="20"/>
        <w:jc w:val="both"/>
        <w:rPr>
          <w:bCs/>
          <w:sz w:val="24"/>
        </w:rPr>
      </w:pPr>
      <w:r w:rsidRPr="004402D0">
        <w:rPr>
          <w:bCs/>
          <w:sz w:val="24"/>
        </w:rPr>
        <w:t>Започвайки от липсата на кадри - страната ни е на едно от първите места в Европа по липса на медицински персонал (психиатри, медицински сестри, санитари и клинични психолози). Причините са както ниското заплащане, така и тежките условия на труд. Преминавайки през липсата на извънболнична и социална грижа - има недостиг на дневни центрове, а мобилните екипи, нещо съвсем обичайно в другите развити страни, у нас е по-скоро утопия. И стигайки до материалната база, която спокойно може да бъде използвана като снимачна площадка за някой психо-трилър или филм на ужасите.</w:t>
      </w:r>
    </w:p>
    <w:p w14:paraId="2DF89B91" w14:textId="77777777" w:rsidR="00BB23C1" w:rsidRPr="004402D0" w:rsidRDefault="00BB23C1" w:rsidP="004402D0">
      <w:pPr>
        <w:spacing w:before="0" w:after="0" w:line="20" w:lineRule="atLeast"/>
        <w:ind w:firstLine="20"/>
        <w:jc w:val="both"/>
        <w:rPr>
          <w:bCs/>
          <w:sz w:val="24"/>
        </w:rPr>
      </w:pPr>
      <w:r w:rsidRPr="004402D0">
        <w:rPr>
          <w:bCs/>
          <w:sz w:val="24"/>
        </w:rPr>
        <w:t>Паралелно с това липсва и механизъм за проследяване на пациентите след изписване, като немалка част от тях се връщат в болниците, което превръща лечебните заведения в приюти, други път, които имат нужда от допълнително лечение, остават навън, където в определен момент състоянието им се задълбочава критично и ситуацията ескалира, водейки до самоубийства и дори убийства.</w:t>
      </w:r>
    </w:p>
    <w:p w14:paraId="3574D342" w14:textId="77777777" w:rsidR="00BB23C1" w:rsidRPr="004402D0" w:rsidRDefault="00BB23C1" w:rsidP="004402D0">
      <w:pPr>
        <w:spacing w:before="0" w:after="0" w:line="20" w:lineRule="atLeast"/>
        <w:ind w:firstLine="20"/>
        <w:jc w:val="both"/>
        <w:rPr>
          <w:bCs/>
          <w:sz w:val="24"/>
        </w:rPr>
      </w:pPr>
      <w:r w:rsidRPr="004402D0">
        <w:rPr>
          <w:bCs/>
          <w:sz w:val="24"/>
        </w:rPr>
        <w:t xml:space="preserve">Буквално преди броени дни баща закла 6-годишното си дете, а след това се хвърли от петия етаж. По информация на СДВР мъжът е имал психични проблеми, като през 2023 г. е бил задържан след буйство и настанен в център за психични грижи. Приемал е и лекарства. Кога е спрял, какво е довело до трагедията и дали въобще някой е проследявал периодично състоянието му, са </w:t>
      </w:r>
      <w:r w:rsidRPr="004402D0">
        <w:rPr>
          <w:bCs/>
          <w:sz w:val="24"/>
        </w:rPr>
        <w:lastRenderedPageBreak/>
        <w:t>въпроси, които остават без отговор, но вече нямат и толкова съществено значение - едно детенце си отиде без време, брутално убито от родния си баща.</w:t>
      </w:r>
    </w:p>
    <w:p w14:paraId="5DD94CB0" w14:textId="77777777" w:rsidR="00BB23C1" w:rsidRPr="004402D0" w:rsidRDefault="00BB23C1" w:rsidP="004402D0">
      <w:pPr>
        <w:spacing w:before="0" w:after="0" w:line="20" w:lineRule="atLeast"/>
        <w:ind w:firstLine="20"/>
        <w:jc w:val="both"/>
        <w:rPr>
          <w:bCs/>
          <w:sz w:val="24"/>
        </w:rPr>
      </w:pPr>
      <w:r w:rsidRPr="004402D0">
        <w:rPr>
          <w:bCs/>
          <w:sz w:val="24"/>
        </w:rPr>
        <w:t xml:space="preserve">Дни преди това друга трагедия потресе всички - отново баща и отново с нож, уби двете си дъщери - на 10 и 17 години, като след това също се самоуби. Заговори се за хазартна зависимост и натрупани дългове, но каквато и да е причината, в основата отново са </w:t>
      </w:r>
      <w:proofErr w:type="spellStart"/>
      <w:r w:rsidRPr="004402D0">
        <w:rPr>
          <w:bCs/>
          <w:sz w:val="24"/>
        </w:rPr>
        <w:t>нелекувани</w:t>
      </w:r>
      <w:proofErr w:type="spellEnd"/>
      <w:r w:rsidRPr="004402D0">
        <w:rPr>
          <w:bCs/>
          <w:sz w:val="24"/>
        </w:rPr>
        <w:t xml:space="preserve"> психични проблеми, довели и до злоупотреба с алкохол.</w:t>
      </w:r>
    </w:p>
    <w:p w14:paraId="745FE13D" w14:textId="77777777" w:rsidR="00BB23C1" w:rsidRPr="004402D0" w:rsidRDefault="00BB23C1" w:rsidP="004402D0">
      <w:pPr>
        <w:spacing w:before="0" w:after="0" w:line="20" w:lineRule="atLeast"/>
        <w:ind w:firstLine="20"/>
        <w:jc w:val="both"/>
        <w:rPr>
          <w:bCs/>
          <w:sz w:val="24"/>
        </w:rPr>
      </w:pPr>
      <w:r w:rsidRPr="004402D0">
        <w:rPr>
          <w:bCs/>
          <w:sz w:val="24"/>
        </w:rPr>
        <w:t>От 2021 г. в ход е изпълнението на Националната стратегия за психично здраве (2021-2030 г.). Един от основните акценти в нея е необходимостта от оценка на потребностите на населението от психично-здравни услуги, като е предвиден и анализ на броя на възрастните и децата, нуждаещи се от специализирани социални услуги, за да се определи броят и териториалното разпределение на услугите по общини, както и броят на специалистите, които да бъдат ангажирани.</w:t>
      </w:r>
    </w:p>
    <w:p w14:paraId="1D50D12E" w14:textId="77777777" w:rsidR="00BB23C1" w:rsidRPr="004402D0" w:rsidRDefault="00BB23C1" w:rsidP="004402D0">
      <w:pPr>
        <w:spacing w:before="0" w:after="0" w:line="20" w:lineRule="atLeast"/>
        <w:ind w:firstLine="20"/>
        <w:jc w:val="both"/>
        <w:rPr>
          <w:bCs/>
          <w:sz w:val="24"/>
        </w:rPr>
      </w:pPr>
      <w:r w:rsidRPr="004402D0">
        <w:rPr>
          <w:bCs/>
          <w:sz w:val="24"/>
        </w:rPr>
        <w:t xml:space="preserve">На теория и думи добре, но в страната ни има 12 Държавни психиатрични болници (ДПБ), които са неравномерно географско разпределени. Голяма част от тях са изолирани в отдалечени извънградски райони (гара Лакатник, Раднево, Курило), а в големите градове като София има постоянен дефицит на свободни легла, които са крайно недостатъчни да поемат всички нуждаещи се, които с всяка година се увеличават. Както вече стана дума по-нагоре, изключително важното междинното звено - дневни центрове, защитени жилища и програми за </w:t>
      </w:r>
      <w:proofErr w:type="spellStart"/>
      <w:r w:rsidRPr="004402D0">
        <w:rPr>
          <w:bCs/>
          <w:sz w:val="24"/>
        </w:rPr>
        <w:t>психосоциална</w:t>
      </w:r>
      <w:proofErr w:type="spellEnd"/>
      <w:r w:rsidRPr="004402D0">
        <w:rPr>
          <w:bCs/>
          <w:sz w:val="24"/>
        </w:rPr>
        <w:t xml:space="preserve"> рехабилитация - у нас липсва. Пациентите - на практика - са хоспитализирани основно при кризи.</w:t>
      </w:r>
    </w:p>
    <w:p w14:paraId="40759A77" w14:textId="77777777" w:rsidR="00BB23C1" w:rsidRPr="004402D0" w:rsidRDefault="00BB23C1" w:rsidP="004402D0">
      <w:pPr>
        <w:spacing w:before="0" w:after="0" w:line="20" w:lineRule="atLeast"/>
        <w:ind w:firstLine="20"/>
        <w:jc w:val="both"/>
        <w:rPr>
          <w:bCs/>
          <w:sz w:val="24"/>
        </w:rPr>
      </w:pPr>
      <w:r w:rsidRPr="004402D0">
        <w:rPr>
          <w:bCs/>
          <w:sz w:val="24"/>
        </w:rPr>
        <w:t>Статистиката от миналата година сочи, че около 5% от населението у нас страда от тежки психиатрични заболявания. Но колко са хората, които имат психични проблеми, не се знае. Говори се за хиляди, но дали за десетки или стотици, също е неясно.</w:t>
      </w:r>
    </w:p>
    <w:p w14:paraId="7AB3AF61" w14:textId="77777777" w:rsidR="00BB23C1" w:rsidRPr="004402D0" w:rsidRDefault="00BB23C1" w:rsidP="004402D0">
      <w:pPr>
        <w:spacing w:before="0" w:after="0" w:line="20" w:lineRule="atLeast"/>
        <w:ind w:firstLine="20"/>
        <w:jc w:val="both"/>
        <w:rPr>
          <w:bCs/>
          <w:sz w:val="24"/>
        </w:rPr>
      </w:pPr>
      <w:r w:rsidRPr="004402D0">
        <w:rPr>
          <w:bCs/>
          <w:sz w:val="24"/>
        </w:rPr>
        <w:t xml:space="preserve">Статистиката сочи и още, че официално процентът на диагностицираните и лекуваните българи е по-нисък или сходен с европейския, но реално това се дължи на скрита заболеваемост и силно </w:t>
      </w:r>
      <w:proofErr w:type="spellStart"/>
      <w:r w:rsidRPr="004402D0">
        <w:rPr>
          <w:bCs/>
          <w:sz w:val="24"/>
        </w:rPr>
        <w:t>стигматизиране</w:t>
      </w:r>
      <w:proofErr w:type="spellEnd"/>
      <w:r w:rsidRPr="004402D0">
        <w:rPr>
          <w:bCs/>
          <w:sz w:val="24"/>
        </w:rPr>
        <w:t>. За Европейския съюз средният показател при тежките психични заболявания е ~1 % до 2%, докато у нас той е в доста по-широки граници - ~1% до 5%. А засегнатите от депресия и тревожност са над 5%„ което ни отрежда 17 място в света. Според специалистите, страната ни критично се доближава до епидемия от депресия, бърнаут и панически атаки.</w:t>
      </w:r>
    </w:p>
    <w:p w14:paraId="5A5C0882" w14:textId="77777777" w:rsidR="00BB23C1" w:rsidRPr="004402D0" w:rsidRDefault="00BB23C1" w:rsidP="004402D0">
      <w:pPr>
        <w:spacing w:before="0" w:after="0" w:line="20" w:lineRule="atLeast"/>
        <w:ind w:firstLine="20"/>
        <w:jc w:val="both"/>
        <w:rPr>
          <w:bCs/>
          <w:sz w:val="24"/>
        </w:rPr>
      </w:pPr>
      <w:r w:rsidRPr="004402D0">
        <w:rPr>
          <w:bCs/>
          <w:sz w:val="24"/>
        </w:rPr>
        <w:t>Стигаме и до финансирането - по-малко от 2% от общия бюджет за здравеопазване, на фона на над 5 до 10% за ЕС. И черешката на тортата - у нас няма единен национален регистър на хората с психични заболявания, като статистиката обхваща основно преминалите през държавните диспансери и болници, изпускайки огромен брой пациенти, лекуващи се в частния сектор.</w:t>
      </w:r>
    </w:p>
    <w:p w14:paraId="17BF4F33" w14:textId="77777777" w:rsidR="00BB23C1" w:rsidRPr="004402D0" w:rsidRDefault="00BB23C1" w:rsidP="004402D0">
      <w:pPr>
        <w:spacing w:before="0" w:after="0" w:line="20" w:lineRule="atLeast"/>
        <w:ind w:firstLine="20"/>
        <w:jc w:val="both"/>
        <w:rPr>
          <w:bCs/>
          <w:sz w:val="24"/>
        </w:rPr>
      </w:pPr>
      <w:r w:rsidRPr="004402D0">
        <w:rPr>
          <w:bCs/>
          <w:sz w:val="24"/>
        </w:rPr>
        <w:t>Каква е реалната ситуация, може само да гадаем, но един от тежките криминални случаи в страната, актуален и към момента, а именно самоубийствата на „Петрохан" и последвалите две убийства и самоубийство на „Околчица", загатва, че положението е много по-сериозно, отколкото въобще може да си представим.</w:t>
      </w:r>
    </w:p>
    <w:p w14:paraId="214E278E" w14:textId="77777777" w:rsidR="00BB23C1" w:rsidRPr="004402D0" w:rsidRDefault="00BB23C1" w:rsidP="004402D0">
      <w:pPr>
        <w:spacing w:before="0" w:after="0" w:line="20" w:lineRule="atLeast"/>
        <w:ind w:firstLine="20"/>
        <w:jc w:val="both"/>
        <w:rPr>
          <w:bCs/>
          <w:sz w:val="24"/>
        </w:rPr>
      </w:pPr>
      <w:r w:rsidRPr="004402D0">
        <w:rPr>
          <w:bCs/>
          <w:sz w:val="24"/>
        </w:rPr>
        <w:t xml:space="preserve">И ако психопати и </w:t>
      </w:r>
      <w:proofErr w:type="spellStart"/>
      <w:r w:rsidRPr="004402D0">
        <w:rPr>
          <w:bCs/>
          <w:sz w:val="24"/>
        </w:rPr>
        <w:t>социопати</w:t>
      </w:r>
      <w:proofErr w:type="spellEnd"/>
      <w:r w:rsidRPr="004402D0">
        <w:rPr>
          <w:bCs/>
          <w:sz w:val="24"/>
        </w:rPr>
        <w:t xml:space="preserve"> като педофила Ивайло </w:t>
      </w:r>
      <w:proofErr w:type="spellStart"/>
      <w:r w:rsidRPr="004402D0">
        <w:rPr>
          <w:bCs/>
          <w:sz w:val="24"/>
        </w:rPr>
        <w:t>Калушев</w:t>
      </w:r>
      <w:proofErr w:type="spellEnd"/>
      <w:r w:rsidRPr="004402D0">
        <w:rPr>
          <w:bCs/>
          <w:sz w:val="24"/>
        </w:rPr>
        <w:t xml:space="preserve"> винаги ще има, макар че подобен мащаб и вид (затворена секта) у нас не са толкова познати и разпространени (и дано никога не станат), привлечените от него и съучастниците му - в голямата си част са нестабилни психически, а някои откровено луди. Започвайки от самоубилите се, преминавайки през майките в историята - неговата, тези на хвърлилите си децата на неговите „грижи", и стигайки до хилядите фанатизирани и актуални към днешен ден поддръжници, които „анализират", гледат видеа, „откриват" несъответствия, пишат „експертизи" и си вярват. Не просто си вярват, а фанатично бранят един педофил и убиец, стигайки до вероятно </w:t>
      </w:r>
      <w:proofErr w:type="spellStart"/>
      <w:r w:rsidRPr="004402D0">
        <w:rPr>
          <w:bCs/>
          <w:sz w:val="24"/>
        </w:rPr>
        <w:t>безаналоговото</w:t>
      </w:r>
      <w:proofErr w:type="spellEnd"/>
      <w:r w:rsidRPr="004402D0">
        <w:rPr>
          <w:bCs/>
          <w:sz w:val="24"/>
        </w:rPr>
        <w:t xml:space="preserve"> другаде по света, издигане на паметник на </w:t>
      </w:r>
      <w:proofErr w:type="spellStart"/>
      <w:r w:rsidRPr="004402D0">
        <w:rPr>
          <w:bCs/>
          <w:sz w:val="24"/>
        </w:rPr>
        <w:t>Калушев</w:t>
      </w:r>
      <w:proofErr w:type="spellEnd"/>
      <w:r w:rsidRPr="004402D0">
        <w:rPr>
          <w:bCs/>
          <w:sz w:val="24"/>
        </w:rPr>
        <w:t>.</w:t>
      </w:r>
    </w:p>
    <w:p w14:paraId="4E5025C3" w14:textId="77777777" w:rsidR="00BB23C1" w:rsidRPr="004402D0" w:rsidRDefault="00BB23C1" w:rsidP="004402D0">
      <w:pPr>
        <w:spacing w:before="0" w:after="0" w:line="20" w:lineRule="atLeast"/>
        <w:ind w:firstLine="20"/>
        <w:jc w:val="both"/>
        <w:rPr>
          <w:bCs/>
          <w:sz w:val="24"/>
        </w:rPr>
      </w:pPr>
      <w:r w:rsidRPr="004402D0">
        <w:rPr>
          <w:bCs/>
          <w:sz w:val="24"/>
        </w:rPr>
        <w:t>И същите тези са с постоянно присъствие не само в социалните мрежи, а и по тв студиата, където получават свободен достъп да леят шизофрения, повличайки след себе си други психически нестабилни и лабилни.</w:t>
      </w:r>
    </w:p>
    <w:p w14:paraId="73C58600" w14:textId="77777777" w:rsidR="00BB23C1" w:rsidRPr="004402D0" w:rsidRDefault="00BB23C1" w:rsidP="004402D0">
      <w:pPr>
        <w:spacing w:before="0" w:after="0" w:line="20" w:lineRule="atLeast"/>
        <w:ind w:firstLine="20"/>
        <w:jc w:val="both"/>
        <w:rPr>
          <w:bCs/>
          <w:sz w:val="24"/>
        </w:rPr>
      </w:pPr>
      <w:r w:rsidRPr="004402D0">
        <w:rPr>
          <w:bCs/>
          <w:sz w:val="24"/>
        </w:rPr>
        <w:lastRenderedPageBreak/>
        <w:t xml:space="preserve">А докато държавата няма достатъчно места, специалисти, проследяване и реална грижа за хората с тежки психични разстройства, обществото ни е оставено да бъде ежедневно облъчвано от малка, но изключително шумна група хора, които превръщат собствените си убеждения и фиксации в „истини" посредством медиите. И за това огромна вина имат управляващите, които го допускат, вместо съучастниците на </w:t>
      </w:r>
      <w:proofErr w:type="spellStart"/>
      <w:r w:rsidRPr="004402D0">
        <w:rPr>
          <w:bCs/>
          <w:sz w:val="24"/>
        </w:rPr>
        <w:t>Калушев</w:t>
      </w:r>
      <w:proofErr w:type="spellEnd"/>
      <w:r w:rsidRPr="004402D0">
        <w:rPr>
          <w:bCs/>
          <w:sz w:val="24"/>
        </w:rPr>
        <w:t xml:space="preserve"> отдавна вече да са привлечени като обвиняеми, както и журналистите, които търсят евтини сензации.</w:t>
      </w:r>
    </w:p>
    <w:p w14:paraId="7BB297DF" w14:textId="77777777" w:rsidR="00BB23C1" w:rsidRPr="004402D0" w:rsidRDefault="00BB23C1" w:rsidP="004402D0">
      <w:pPr>
        <w:spacing w:before="0" w:after="0" w:line="20" w:lineRule="atLeast"/>
        <w:ind w:firstLine="20"/>
        <w:jc w:val="both"/>
        <w:rPr>
          <w:bCs/>
          <w:sz w:val="24"/>
        </w:rPr>
      </w:pPr>
      <w:r w:rsidRPr="004402D0">
        <w:rPr>
          <w:bCs/>
          <w:sz w:val="24"/>
        </w:rPr>
        <w:t>Не е ли парадоксално? Държавата няма ресурс да проследява хората, които действително се нуждаят от психиатрична помощ, но обществото ни е оставено без никаква защита срещу агресивното разпространяване на налудни и фанатични идеи в публичното пространство. Не става дума за това някой да бъде заставен да мълчи, нито за отнемане на правото му да има мнение. Става дума за отговорността да се различават мнение от факт, експертиза от самопровъзгласила се „експертиза" и критика - от откровена заблуда. И за отговорността психично болни да не получават постоянна трибуна за брътвежите си, а да бъдат лекувани.</w:t>
      </w:r>
    </w:p>
    <w:p w14:paraId="0D79392E" w14:textId="77777777" w:rsidR="00BB23C1" w:rsidRPr="004402D0" w:rsidRDefault="00BB23C1" w:rsidP="004402D0">
      <w:pPr>
        <w:spacing w:before="0" w:after="0" w:line="20" w:lineRule="atLeast"/>
        <w:ind w:firstLine="20"/>
        <w:jc w:val="both"/>
        <w:rPr>
          <w:bCs/>
          <w:sz w:val="24"/>
        </w:rPr>
      </w:pPr>
    </w:p>
    <w:p w14:paraId="7E93543A" w14:textId="77777777" w:rsidR="00BB23C1" w:rsidRPr="004402D0" w:rsidRDefault="00BB23C1" w:rsidP="004402D0">
      <w:pPr>
        <w:pStyle w:val="1"/>
        <w:spacing w:before="0" w:after="0"/>
        <w:rPr>
          <w:rFonts w:ascii="Arial Narrow" w:hAnsi="Arial Narrow"/>
          <w:sz w:val="24"/>
          <w:szCs w:val="24"/>
        </w:rPr>
      </w:pPr>
      <w:bookmarkStart w:id="8" w:name="_Toc241046097"/>
      <w:r w:rsidRPr="004402D0">
        <w:rPr>
          <w:rFonts w:ascii="Arial Narrow" w:hAnsi="Arial Narrow"/>
          <w:sz w:val="24"/>
          <w:szCs w:val="24"/>
        </w:rPr>
        <w:t>Акция за даряване на кръв организира „Пирогов“</w:t>
      </w:r>
      <w:bookmarkEnd w:id="8"/>
    </w:p>
    <w:p w14:paraId="75132FF3" w14:textId="3330EE20" w:rsidR="00BB23C1" w:rsidRPr="004402D0" w:rsidRDefault="00BB23C1" w:rsidP="004402D0">
      <w:pPr>
        <w:spacing w:before="0" w:after="0" w:line="20" w:lineRule="atLeast"/>
        <w:ind w:firstLine="20"/>
        <w:jc w:val="both"/>
        <w:rPr>
          <w:bCs/>
          <w:sz w:val="24"/>
        </w:rPr>
      </w:pPr>
      <w:r w:rsidRPr="004402D0">
        <w:rPr>
          <w:b/>
          <w:sz w:val="24"/>
        </w:rPr>
        <w:t>Труд  стр. 2</w:t>
      </w:r>
      <w:r w:rsidRPr="004402D0">
        <w:rPr>
          <w:bCs/>
          <w:sz w:val="24"/>
        </w:rPr>
        <w:t xml:space="preserve"> </w:t>
      </w:r>
      <w:r w:rsidRPr="004402D0">
        <w:rPr>
          <w:bCs/>
          <w:sz w:val="24"/>
        </w:rPr>
        <w:pict w14:anchorId="4BAC7C7F">
          <v:rect id="_x0000_i1037" style="width:453.6pt;height:1.5pt" o:hralign="center" o:hrstd="t" o:hrnoshade="t" o:hr="t" fillcolor="#aca899" stroked="f"/>
        </w:pict>
      </w:r>
    </w:p>
    <w:p w14:paraId="7C237948" w14:textId="77777777" w:rsidR="00BB23C1" w:rsidRPr="004402D0" w:rsidRDefault="00BB23C1" w:rsidP="004402D0">
      <w:pPr>
        <w:spacing w:before="0" w:after="0" w:line="20" w:lineRule="atLeast"/>
        <w:ind w:firstLine="20"/>
        <w:jc w:val="both"/>
        <w:rPr>
          <w:bCs/>
          <w:sz w:val="24"/>
        </w:rPr>
      </w:pPr>
      <w:r w:rsidRPr="004402D0">
        <w:rPr>
          <w:bCs/>
          <w:sz w:val="24"/>
        </w:rPr>
        <w:t>Университетската болница за спешна медицина „Пирогов“ и Националният център по трансфузионна хематология организират двудневна акция по кръводаряване на 28 и 29 септември.</w:t>
      </w:r>
    </w:p>
    <w:p w14:paraId="77F0B0AB" w14:textId="77777777" w:rsidR="00BB23C1" w:rsidRPr="004402D0" w:rsidRDefault="00BB23C1" w:rsidP="004402D0">
      <w:pPr>
        <w:spacing w:before="0" w:after="0" w:line="20" w:lineRule="atLeast"/>
        <w:ind w:firstLine="20"/>
        <w:jc w:val="both"/>
        <w:rPr>
          <w:bCs/>
          <w:sz w:val="24"/>
        </w:rPr>
      </w:pPr>
      <w:r w:rsidRPr="004402D0">
        <w:rPr>
          <w:bCs/>
          <w:sz w:val="24"/>
        </w:rPr>
        <w:t xml:space="preserve">Кръводаряването ще се извършва от 9 до 13 часа в </w:t>
      </w:r>
      <w:proofErr w:type="spellStart"/>
      <w:r w:rsidRPr="004402D0">
        <w:rPr>
          <w:bCs/>
          <w:sz w:val="24"/>
        </w:rPr>
        <w:t>рапортната</w:t>
      </w:r>
      <w:proofErr w:type="spellEnd"/>
      <w:r w:rsidRPr="004402D0">
        <w:rPr>
          <w:bCs/>
          <w:sz w:val="24"/>
        </w:rPr>
        <w:t xml:space="preserve"> зала „проф. Емил</w:t>
      </w:r>
    </w:p>
    <w:p w14:paraId="67B69784" w14:textId="77777777" w:rsidR="00BB23C1" w:rsidRPr="004402D0" w:rsidRDefault="00BB23C1" w:rsidP="004402D0">
      <w:pPr>
        <w:spacing w:before="0" w:after="0" w:line="20" w:lineRule="atLeast"/>
        <w:ind w:firstLine="20"/>
        <w:jc w:val="both"/>
        <w:rPr>
          <w:bCs/>
          <w:sz w:val="24"/>
        </w:rPr>
      </w:pPr>
      <w:r w:rsidRPr="004402D0">
        <w:rPr>
          <w:bCs/>
          <w:sz w:val="24"/>
        </w:rPr>
        <w:t>Таков“ на втория етаж, над Спешното отделение на болницата.</w:t>
      </w:r>
    </w:p>
    <w:p w14:paraId="62DF857B" w14:textId="77777777" w:rsidR="00BB23C1" w:rsidRPr="004402D0" w:rsidRDefault="00BB23C1" w:rsidP="004402D0">
      <w:pPr>
        <w:spacing w:before="0" w:after="0" w:line="20" w:lineRule="atLeast"/>
        <w:ind w:firstLine="20"/>
        <w:jc w:val="both"/>
        <w:rPr>
          <w:bCs/>
          <w:sz w:val="24"/>
        </w:rPr>
      </w:pPr>
      <w:r w:rsidRPr="004402D0">
        <w:rPr>
          <w:bCs/>
          <w:sz w:val="24"/>
        </w:rPr>
        <w:t>Целта на акцията е да бъде осигурена необходимата кръв за нуждите на спешната болница, където ежедневно има необходимост от кръв и кръвни продукти.</w:t>
      </w:r>
    </w:p>
    <w:p w14:paraId="3410BA6B" w14:textId="77777777" w:rsidR="00BB23C1" w:rsidRPr="004402D0" w:rsidRDefault="00BB23C1" w:rsidP="004402D0">
      <w:pPr>
        <w:spacing w:before="0" w:after="0" w:line="20" w:lineRule="atLeast"/>
        <w:ind w:firstLine="20"/>
        <w:jc w:val="both"/>
        <w:rPr>
          <w:bCs/>
          <w:sz w:val="24"/>
        </w:rPr>
      </w:pPr>
      <w:r w:rsidRPr="004402D0">
        <w:rPr>
          <w:bCs/>
          <w:sz w:val="24"/>
        </w:rPr>
        <w:t xml:space="preserve">„Изключително признателни ще сме на всички дарители!“, заяви д-р Евгения </w:t>
      </w:r>
      <w:proofErr w:type="spellStart"/>
      <w:r w:rsidRPr="004402D0">
        <w:rPr>
          <w:bCs/>
          <w:sz w:val="24"/>
        </w:rPr>
        <w:t>Шур-лиева</w:t>
      </w:r>
      <w:proofErr w:type="spellEnd"/>
      <w:r w:rsidRPr="004402D0">
        <w:rPr>
          <w:bCs/>
          <w:sz w:val="24"/>
        </w:rPr>
        <w:t>, началник на Отделението по трансфузионна хематология в „Пирогов“. Кръв могат да даряват здрави хора на възраст между 18 и 65 години, които тежат над 50 килограма. Дарителите не трябва да са приемали медикаменти поне 48 часа преди процедурата. Преди кръводаряването лекар преценява дали то не представлява риск за здравето на човека и дали дарената кръв е подходяща за пациентите.</w:t>
      </w:r>
    </w:p>
    <w:p w14:paraId="28636434" w14:textId="00CC6295" w:rsidR="003F4794" w:rsidRPr="004402D0" w:rsidRDefault="00BB23C1" w:rsidP="004402D0">
      <w:pPr>
        <w:spacing w:before="0" w:after="0" w:line="20" w:lineRule="atLeast"/>
        <w:ind w:firstLine="20"/>
        <w:jc w:val="both"/>
        <w:rPr>
          <w:bCs/>
          <w:sz w:val="24"/>
        </w:rPr>
      </w:pPr>
      <w:r w:rsidRPr="004402D0">
        <w:rPr>
          <w:bCs/>
          <w:sz w:val="24"/>
        </w:rPr>
        <w:t>При едно кръводаряване се вземат около 450 мл. кръв. Според посочената от „Пирогов“ информация това количество може да бъде използвано за лечението на до трима пациенти. Количеството на дарената кръв се възстановява за по-малко от 24 часа, а пълното възстановяване на кръвните клетки отнема около 3-4 седмици.</w:t>
      </w:r>
    </w:p>
    <w:p w14:paraId="4BC0743C" w14:textId="77777777" w:rsidR="00BB23C1" w:rsidRPr="004402D0" w:rsidRDefault="00BB23C1" w:rsidP="004402D0">
      <w:pPr>
        <w:spacing w:before="0" w:after="0" w:line="20" w:lineRule="atLeast"/>
        <w:ind w:firstLine="20"/>
        <w:jc w:val="both"/>
        <w:rPr>
          <w:bCs/>
          <w:sz w:val="24"/>
        </w:rPr>
      </w:pPr>
    </w:p>
    <w:p w14:paraId="0807F031" w14:textId="77777777" w:rsidR="006A2B3A" w:rsidRPr="004402D0" w:rsidRDefault="006A2B3A" w:rsidP="004402D0">
      <w:pPr>
        <w:spacing w:before="0" w:after="0" w:line="20" w:lineRule="atLeast"/>
        <w:ind w:firstLine="20"/>
        <w:jc w:val="both"/>
        <w:rPr>
          <w:bCs/>
          <w:sz w:val="24"/>
        </w:rPr>
      </w:pPr>
      <w:r w:rsidRPr="004402D0">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4402D0" w:rsidRDefault="006A2B3A" w:rsidP="004402D0">
      <w:pPr>
        <w:spacing w:before="0" w:after="0" w:line="20" w:lineRule="atLeast"/>
        <w:ind w:firstLine="20"/>
        <w:jc w:val="both"/>
        <w:rPr>
          <w:bCs/>
          <w:sz w:val="24"/>
        </w:rPr>
      </w:pPr>
    </w:p>
    <w:p w14:paraId="2F528FA1" w14:textId="77777777" w:rsidR="00414986" w:rsidRPr="004402D0" w:rsidRDefault="00414986" w:rsidP="004402D0">
      <w:pPr>
        <w:pStyle w:val="1"/>
        <w:spacing w:before="0" w:after="0"/>
        <w:rPr>
          <w:rFonts w:ascii="Arial Narrow" w:hAnsi="Arial Narrow"/>
          <w:sz w:val="24"/>
          <w:szCs w:val="24"/>
        </w:rPr>
      </w:pPr>
      <w:bookmarkStart w:id="9" w:name="_Hlk241045233"/>
      <w:bookmarkStart w:id="10" w:name="_Toc241046098"/>
      <w:r w:rsidRPr="004402D0">
        <w:rPr>
          <w:rFonts w:ascii="Arial Narrow" w:hAnsi="Arial Narrow"/>
          <w:sz w:val="24"/>
          <w:szCs w:val="24"/>
        </w:rPr>
        <w:t>4 области рекордьори по пиене на антибиотици</w:t>
      </w:r>
      <w:bookmarkEnd w:id="10"/>
    </w:p>
    <w:p w14:paraId="0D5CE9CF" w14:textId="77777777" w:rsidR="00414986" w:rsidRPr="004402D0" w:rsidRDefault="00414986" w:rsidP="004402D0">
      <w:pPr>
        <w:spacing w:before="0" w:after="0" w:line="20" w:lineRule="atLeast"/>
        <w:ind w:firstLine="20"/>
        <w:jc w:val="both"/>
        <w:rPr>
          <w:bCs/>
          <w:sz w:val="24"/>
        </w:rPr>
      </w:pPr>
      <w:r w:rsidRPr="004402D0">
        <w:rPr>
          <w:b/>
          <w:sz w:val="24"/>
        </w:rPr>
        <w:t>Телеграф  стр. 18-19</w:t>
      </w:r>
      <w:r w:rsidRPr="004402D0">
        <w:rPr>
          <w:bCs/>
          <w:sz w:val="24"/>
        </w:rPr>
        <w:pict w14:anchorId="5D58B632">
          <v:rect id="_x0000_i1049" style="width:453.6pt;height:1.5pt" o:hralign="center" o:hrstd="t" o:hrnoshade="t" o:hr="t" fillcolor="#aca899" stroked="f"/>
        </w:pict>
      </w:r>
    </w:p>
    <w:p w14:paraId="40826744" w14:textId="77777777" w:rsidR="00414986" w:rsidRPr="004402D0" w:rsidRDefault="00414986" w:rsidP="004402D0">
      <w:pPr>
        <w:spacing w:before="0" w:after="0" w:line="20" w:lineRule="atLeast"/>
        <w:ind w:firstLine="20"/>
        <w:jc w:val="both"/>
        <w:rPr>
          <w:bCs/>
          <w:sz w:val="24"/>
        </w:rPr>
      </w:pPr>
      <w:r w:rsidRPr="004402D0">
        <w:rPr>
          <w:bCs/>
          <w:sz w:val="24"/>
        </w:rPr>
        <w:t>Четири области у нас са рекордьори по пиене на антибиотици. Това показва интерактивна карта за консумацията на антимикробните препарати в извънболничната помощ в България през 2025 г.</w:t>
      </w:r>
    </w:p>
    <w:p w14:paraId="65C076F7" w14:textId="77777777" w:rsidR="00414986" w:rsidRPr="004402D0" w:rsidRDefault="00414986" w:rsidP="004402D0">
      <w:pPr>
        <w:spacing w:before="0" w:after="0" w:line="20" w:lineRule="atLeast"/>
        <w:ind w:firstLine="20"/>
        <w:jc w:val="both"/>
        <w:rPr>
          <w:bCs/>
          <w:sz w:val="24"/>
        </w:rPr>
      </w:pPr>
      <w:r w:rsidRPr="004402D0">
        <w:rPr>
          <w:bCs/>
          <w:sz w:val="24"/>
        </w:rPr>
        <w:t xml:space="preserve">Когато антибиотиците се използват неправилно или ненужно, бактериите могат да развият устойчивост към тях. </w:t>
      </w:r>
      <w:bookmarkEnd w:id="9"/>
      <w:r w:rsidRPr="004402D0">
        <w:rPr>
          <w:bCs/>
          <w:sz w:val="24"/>
        </w:rPr>
        <w:t>Така лекарства, които днес помагат при бактериални инфекции, в бъдеще може да не действат, обясняват специалистите.</w:t>
      </w:r>
    </w:p>
    <w:p w14:paraId="23A0C4B6" w14:textId="77777777" w:rsidR="00414986" w:rsidRPr="004402D0" w:rsidRDefault="00414986" w:rsidP="004402D0">
      <w:pPr>
        <w:spacing w:before="0" w:after="0" w:line="20" w:lineRule="atLeast"/>
        <w:ind w:firstLine="20"/>
        <w:jc w:val="both"/>
        <w:rPr>
          <w:bCs/>
          <w:sz w:val="24"/>
        </w:rPr>
      </w:pPr>
      <w:r w:rsidRPr="004402D0">
        <w:rPr>
          <w:b/>
          <w:sz w:val="24"/>
        </w:rPr>
        <w:t>Градове</w:t>
      </w:r>
    </w:p>
    <w:p w14:paraId="69A751EE" w14:textId="77777777" w:rsidR="00414986" w:rsidRPr="004402D0" w:rsidRDefault="00414986" w:rsidP="004402D0">
      <w:pPr>
        <w:spacing w:before="0" w:after="0" w:line="20" w:lineRule="atLeast"/>
        <w:ind w:firstLine="20"/>
        <w:jc w:val="both"/>
        <w:rPr>
          <w:bCs/>
          <w:sz w:val="24"/>
        </w:rPr>
      </w:pPr>
      <w:r w:rsidRPr="004402D0">
        <w:rPr>
          <w:bCs/>
          <w:sz w:val="24"/>
        </w:rPr>
        <w:lastRenderedPageBreak/>
        <w:t>5,4 милиона опаковки са предписани у нас през отминалата година. Най-много антибиотици са изпили хората в Софийска област, Разград, Враца и Велико Търново. Например в старата българска столица предписаните опаковки са били 1011 на</w:t>
      </w:r>
    </w:p>
    <w:p w14:paraId="52FF132B" w14:textId="77777777" w:rsidR="00414986" w:rsidRPr="004402D0" w:rsidRDefault="00414986" w:rsidP="004402D0">
      <w:pPr>
        <w:spacing w:before="0" w:after="0" w:line="20" w:lineRule="atLeast"/>
        <w:ind w:firstLine="20"/>
        <w:jc w:val="both"/>
        <w:rPr>
          <w:bCs/>
          <w:sz w:val="24"/>
        </w:rPr>
      </w:pPr>
      <w:r w:rsidRPr="004402D0">
        <w:rPr>
          <w:bCs/>
          <w:sz w:val="24"/>
        </w:rPr>
        <w:t>1000 души, във Враца -1013, в Разград - 1456, а в Софийска област -1473 на 1000 души.</w:t>
      </w:r>
    </w:p>
    <w:p w14:paraId="1E8F2E31" w14:textId="77777777" w:rsidR="00414986" w:rsidRPr="004402D0" w:rsidRDefault="00414986" w:rsidP="004402D0">
      <w:pPr>
        <w:spacing w:before="0" w:after="0" w:line="20" w:lineRule="atLeast"/>
        <w:ind w:firstLine="20"/>
        <w:jc w:val="both"/>
        <w:rPr>
          <w:bCs/>
          <w:sz w:val="24"/>
        </w:rPr>
      </w:pPr>
      <w:r w:rsidRPr="004402D0">
        <w:rPr>
          <w:bCs/>
          <w:sz w:val="24"/>
        </w:rPr>
        <w:t>По-висока от средната за България е консумацията в още четири области- Варна, Плевен, Търговище и Ямбол - тя е била над 900 опаковки на 1000 души. „Подобно отклонение от средната за страната консумация е значително и би трябвало да се изследват причините за него, тъй като поражда съмнения за неправилна употреба на антибиотици по места“, каза д-р Драгомир Иванов от Българска асоциация “Единно здраве“.</w:t>
      </w:r>
    </w:p>
    <w:p w14:paraId="75EBD1E8" w14:textId="77777777" w:rsidR="00414986" w:rsidRPr="004402D0" w:rsidRDefault="00414986" w:rsidP="004402D0">
      <w:pPr>
        <w:spacing w:before="0" w:after="0" w:line="20" w:lineRule="atLeast"/>
        <w:ind w:firstLine="20"/>
        <w:jc w:val="both"/>
        <w:rPr>
          <w:bCs/>
          <w:sz w:val="24"/>
        </w:rPr>
      </w:pPr>
      <w:r w:rsidRPr="004402D0">
        <w:rPr>
          <w:bCs/>
          <w:sz w:val="24"/>
        </w:rPr>
        <w:t>На другия полюс с по-ниска консумация на антибиотици -под 800 опаковки на 1000 души, са 12 области. Най-малко антимикробни препарати са пили хората в областите Хасково - 535 на 1000 души, и Кърджали - 631 на 1000 души. В столицата консумацията е била 743 опаковки на 1000 души. Останалите девет области с по-ниски стойности са Благоевград, Габрово, Ловеч, Перник, Монтана, Пловдив, Русе, Сливен и Шумен.</w:t>
      </w:r>
    </w:p>
    <w:p w14:paraId="72E0B5C0" w14:textId="77777777" w:rsidR="00414986" w:rsidRPr="004402D0" w:rsidRDefault="00414986" w:rsidP="004402D0">
      <w:pPr>
        <w:spacing w:before="0" w:after="0" w:line="20" w:lineRule="atLeast"/>
        <w:ind w:firstLine="20"/>
        <w:jc w:val="both"/>
        <w:rPr>
          <w:bCs/>
          <w:sz w:val="24"/>
        </w:rPr>
      </w:pPr>
      <w:r w:rsidRPr="004402D0">
        <w:rPr>
          <w:b/>
          <w:sz w:val="24"/>
        </w:rPr>
        <w:t>Препоръка</w:t>
      </w:r>
    </w:p>
    <w:p w14:paraId="31A98C59" w14:textId="77777777" w:rsidR="00414986" w:rsidRPr="004402D0" w:rsidRDefault="00414986" w:rsidP="004402D0">
      <w:pPr>
        <w:spacing w:before="0" w:after="0" w:line="20" w:lineRule="atLeast"/>
        <w:ind w:firstLine="20"/>
        <w:jc w:val="both"/>
        <w:rPr>
          <w:bCs/>
          <w:sz w:val="24"/>
        </w:rPr>
      </w:pPr>
      <w:r w:rsidRPr="004402D0">
        <w:rPr>
          <w:bCs/>
          <w:sz w:val="24"/>
        </w:rPr>
        <w:t>Данните показват, че почти по една опаковка антибиотик е използвал всеки българин през миналата година, а разликата в консумацията на тези лекарства в отделни области на страната е до три пъти. Според специалистите трябва да бъдат изготвени национални препоръки за извънболничната помощ, които да регламентират рационалната употреба на антибиотици. Има и положителна тенденция. Като цяло антибиотичната употреба през 2025 г. е намаляла с 20%, обясни ръководителят на</w:t>
      </w:r>
    </w:p>
    <w:p w14:paraId="507A0713" w14:textId="77777777" w:rsidR="00414986" w:rsidRPr="004402D0" w:rsidRDefault="00414986" w:rsidP="004402D0">
      <w:pPr>
        <w:spacing w:before="0" w:after="0" w:line="20" w:lineRule="atLeast"/>
        <w:ind w:firstLine="20"/>
        <w:jc w:val="both"/>
        <w:rPr>
          <w:bCs/>
          <w:sz w:val="24"/>
        </w:rPr>
      </w:pPr>
      <w:r w:rsidRPr="004402D0">
        <w:rPr>
          <w:bCs/>
          <w:sz w:val="24"/>
        </w:rPr>
        <w:t>Националната референтна лаборатория „Контрол и мониториране на антибиотична та резистентност към Националния център по заразни и паразитни болести (НЦЗПБ) и член на БАЕЗ доц. Иван Иванов.</w:t>
      </w:r>
    </w:p>
    <w:p w14:paraId="746E4E73" w14:textId="77777777" w:rsidR="00414986" w:rsidRPr="004402D0" w:rsidRDefault="00414986" w:rsidP="004402D0">
      <w:pPr>
        <w:spacing w:before="0" w:after="0" w:line="20" w:lineRule="atLeast"/>
        <w:ind w:firstLine="20"/>
        <w:jc w:val="both"/>
        <w:rPr>
          <w:bCs/>
          <w:sz w:val="24"/>
        </w:rPr>
      </w:pPr>
      <w:r w:rsidRPr="004402D0">
        <w:rPr>
          <w:bCs/>
          <w:sz w:val="24"/>
        </w:rPr>
        <w:t>По предварителни данни за тази година има допълнително намаление с около 10-15%.</w:t>
      </w:r>
    </w:p>
    <w:p w14:paraId="46C476DB" w14:textId="77777777" w:rsidR="00414986" w:rsidRPr="004402D0" w:rsidRDefault="00414986" w:rsidP="004402D0">
      <w:pPr>
        <w:spacing w:before="0" w:after="0" w:line="20" w:lineRule="atLeast"/>
        <w:ind w:firstLine="20"/>
        <w:jc w:val="both"/>
        <w:rPr>
          <w:bCs/>
          <w:sz w:val="24"/>
        </w:rPr>
      </w:pPr>
      <w:r w:rsidRPr="004402D0">
        <w:rPr>
          <w:b/>
          <w:sz w:val="24"/>
        </w:rPr>
        <w:t>Медицина</w:t>
      </w:r>
    </w:p>
    <w:p w14:paraId="7A108ABE" w14:textId="77777777" w:rsidR="00414986" w:rsidRPr="004402D0" w:rsidRDefault="00414986" w:rsidP="004402D0">
      <w:pPr>
        <w:spacing w:before="0" w:after="0" w:line="20" w:lineRule="atLeast"/>
        <w:ind w:firstLine="20"/>
        <w:jc w:val="both"/>
        <w:rPr>
          <w:bCs/>
          <w:sz w:val="24"/>
        </w:rPr>
      </w:pPr>
      <w:r w:rsidRPr="004402D0">
        <w:rPr>
          <w:bCs/>
          <w:sz w:val="24"/>
        </w:rPr>
        <w:t xml:space="preserve">“В хуманната и ветеринарната медицина неправилното - свръх и излишно, използване на антибиотиците упражнява мощен селективен натиск -допринася за развитие на устойчиви мутации. Чувствителните микробни популации загиват, а устойчивите се селекционират и стават все по-резистентни“, обяснява началникът на Лабораторията по микробиология, вирусология и болнична хигиена към УМБАЛ „Лозенец“ проф. Емма </w:t>
      </w:r>
      <w:proofErr w:type="spellStart"/>
      <w:r w:rsidRPr="004402D0">
        <w:rPr>
          <w:bCs/>
          <w:sz w:val="24"/>
        </w:rPr>
        <w:t>Кьолеян</w:t>
      </w:r>
      <w:proofErr w:type="spellEnd"/>
      <w:r w:rsidRPr="004402D0">
        <w:rPr>
          <w:bCs/>
          <w:sz w:val="24"/>
        </w:rPr>
        <w:t>.</w:t>
      </w:r>
    </w:p>
    <w:p w14:paraId="67A79D66" w14:textId="77777777" w:rsidR="00414986" w:rsidRPr="004402D0" w:rsidRDefault="00414986" w:rsidP="004402D0">
      <w:pPr>
        <w:spacing w:before="0" w:after="0" w:line="20" w:lineRule="atLeast"/>
        <w:ind w:firstLine="20"/>
        <w:jc w:val="both"/>
        <w:rPr>
          <w:bCs/>
          <w:sz w:val="24"/>
        </w:rPr>
      </w:pPr>
      <w:r w:rsidRPr="004402D0">
        <w:rPr>
          <w:bCs/>
          <w:sz w:val="24"/>
        </w:rPr>
        <w:t xml:space="preserve">Този процес е особено демонстративен в болниците и най-вече в интензивните отделения. Тя обясни, че там се лекуват пациенти със сериозни инфекции, в тежко увредено състояние, с множество съпътстващи заболявания и намален имунитет, които се нуждаят от животоспасяващи антибиотици. “Интензивните отделения са червените точки, където се развиват щамове с нови механизми на резистентност, критични за терапията, вкл. щамове грам-отрицателни бактерии, произвеждащи ензими широкоспектърни </w:t>
      </w:r>
      <w:proofErr w:type="spellStart"/>
      <w:r w:rsidRPr="004402D0">
        <w:rPr>
          <w:bCs/>
          <w:sz w:val="24"/>
        </w:rPr>
        <w:t>беталактамази</w:t>
      </w:r>
      <w:proofErr w:type="spellEnd"/>
      <w:r w:rsidRPr="004402D0">
        <w:rPr>
          <w:bCs/>
          <w:sz w:val="24"/>
        </w:rPr>
        <w:t xml:space="preserve"> и </w:t>
      </w:r>
      <w:proofErr w:type="spellStart"/>
      <w:r w:rsidRPr="004402D0">
        <w:rPr>
          <w:bCs/>
          <w:sz w:val="24"/>
        </w:rPr>
        <w:t>карбапенемази</w:t>
      </w:r>
      <w:proofErr w:type="spellEnd"/>
      <w:r w:rsidRPr="004402D0">
        <w:rPr>
          <w:bCs/>
          <w:sz w:val="24"/>
        </w:rPr>
        <w:t xml:space="preserve">, устойчиви на почти всички антибиотици. Инфекциите, свързани с медицинското обслужване, допълнително благоприятстват епидемичното разпространение. Оттам резистентните бактерии се разпространяват в други болнични отделения, други болници и обществото“, допълни проф. </w:t>
      </w:r>
      <w:proofErr w:type="spellStart"/>
      <w:r w:rsidRPr="004402D0">
        <w:rPr>
          <w:bCs/>
          <w:sz w:val="24"/>
        </w:rPr>
        <w:t>Кьолеян</w:t>
      </w:r>
      <w:proofErr w:type="spellEnd"/>
      <w:r w:rsidRPr="004402D0">
        <w:rPr>
          <w:bCs/>
          <w:sz w:val="24"/>
        </w:rPr>
        <w:t>.</w:t>
      </w:r>
    </w:p>
    <w:p w14:paraId="244E2DFE" w14:textId="77777777" w:rsidR="00414986" w:rsidRPr="004402D0" w:rsidRDefault="00414986" w:rsidP="004402D0">
      <w:pPr>
        <w:spacing w:before="0" w:after="0" w:line="20" w:lineRule="atLeast"/>
        <w:ind w:firstLine="20"/>
        <w:jc w:val="both"/>
        <w:rPr>
          <w:b/>
          <w:sz w:val="24"/>
        </w:rPr>
      </w:pPr>
      <w:r w:rsidRPr="004402D0">
        <w:rPr>
          <w:b/>
          <w:sz w:val="24"/>
        </w:rPr>
        <w:t>Битката с инфекциите в болниците е определяща</w:t>
      </w:r>
    </w:p>
    <w:p w14:paraId="66473E3D" w14:textId="77777777" w:rsidR="00414986" w:rsidRPr="004402D0" w:rsidRDefault="00414986" w:rsidP="004402D0">
      <w:pPr>
        <w:spacing w:before="0" w:after="0" w:line="20" w:lineRule="atLeast"/>
        <w:ind w:firstLine="20"/>
        <w:jc w:val="both"/>
        <w:rPr>
          <w:bCs/>
          <w:sz w:val="24"/>
        </w:rPr>
      </w:pPr>
      <w:r w:rsidRPr="004402D0">
        <w:rPr>
          <w:bCs/>
          <w:sz w:val="24"/>
        </w:rPr>
        <w:t xml:space="preserve">Важно е да се обръща внимание и на вътре-болничните инфекции, тъй като те са един от начините за бързо разпространение на антибиотичната резистентност, казва още проф. Емма </w:t>
      </w:r>
      <w:proofErr w:type="spellStart"/>
      <w:r w:rsidRPr="004402D0">
        <w:rPr>
          <w:bCs/>
          <w:sz w:val="24"/>
        </w:rPr>
        <w:t>Кьолеян</w:t>
      </w:r>
      <w:proofErr w:type="spellEnd"/>
      <w:r w:rsidRPr="004402D0">
        <w:rPr>
          <w:bCs/>
          <w:sz w:val="24"/>
        </w:rPr>
        <w:t>.</w:t>
      </w:r>
    </w:p>
    <w:p w14:paraId="562BA99D" w14:textId="77777777" w:rsidR="00414986" w:rsidRPr="004402D0" w:rsidRDefault="00414986" w:rsidP="004402D0">
      <w:pPr>
        <w:spacing w:before="0" w:after="0" w:line="20" w:lineRule="atLeast"/>
        <w:ind w:firstLine="20"/>
        <w:jc w:val="both"/>
        <w:rPr>
          <w:bCs/>
          <w:sz w:val="24"/>
        </w:rPr>
      </w:pPr>
      <w:proofErr w:type="spellStart"/>
      <w:r w:rsidRPr="004402D0">
        <w:rPr>
          <w:bCs/>
          <w:sz w:val="24"/>
        </w:rPr>
        <w:t>Вътреболничните</w:t>
      </w:r>
      <w:proofErr w:type="spellEnd"/>
      <w:r w:rsidRPr="004402D0">
        <w:rPr>
          <w:bCs/>
          <w:sz w:val="24"/>
        </w:rPr>
        <w:t xml:space="preserve"> инфекции и резистентността, установена при микробиологични изследвания, са два от най-съществените индикатори в лечебните заведения. Втората важна стъпка е разработването на </w:t>
      </w:r>
      <w:proofErr w:type="spellStart"/>
      <w:r w:rsidRPr="004402D0">
        <w:rPr>
          <w:bCs/>
          <w:sz w:val="24"/>
        </w:rPr>
        <w:t>фармакотерапевтични</w:t>
      </w:r>
      <w:proofErr w:type="spellEnd"/>
      <w:r w:rsidRPr="004402D0">
        <w:rPr>
          <w:bCs/>
          <w:sz w:val="24"/>
        </w:rPr>
        <w:t xml:space="preserve"> ръководства за насочване на употребата на </w:t>
      </w:r>
      <w:r w:rsidRPr="004402D0">
        <w:rPr>
          <w:bCs/>
          <w:sz w:val="24"/>
        </w:rPr>
        <w:lastRenderedPageBreak/>
        <w:t>антибиотици към съответните групи. Работим и в посока информиране на обществото, затова е подготвена информационна листовка, която ще бъде разпространявана свободно, казват специалистите.</w:t>
      </w:r>
    </w:p>
    <w:p w14:paraId="6416C4C0" w14:textId="77777777" w:rsidR="00414986" w:rsidRPr="004402D0" w:rsidRDefault="00414986" w:rsidP="004402D0">
      <w:pPr>
        <w:spacing w:before="0" w:after="0" w:line="20" w:lineRule="atLeast"/>
        <w:ind w:firstLine="20"/>
        <w:jc w:val="both"/>
        <w:rPr>
          <w:bCs/>
          <w:sz w:val="24"/>
        </w:rPr>
      </w:pPr>
      <w:r w:rsidRPr="004402D0">
        <w:rPr>
          <w:bCs/>
          <w:sz w:val="24"/>
        </w:rPr>
        <w:t xml:space="preserve">Антибиотичната резистентност, веднъж възникнала, се увеличава много бързо, а възстановяването на антибиотичната чувствителност е изключително бавен процес - може да продължи 20-30 години и дори тогава не е напълно сигурно, че чувствителността ще бъде възстановена, казва още проф. </w:t>
      </w:r>
      <w:proofErr w:type="spellStart"/>
      <w:r w:rsidRPr="004402D0">
        <w:rPr>
          <w:bCs/>
          <w:sz w:val="24"/>
        </w:rPr>
        <w:t>Кьолеян</w:t>
      </w:r>
      <w:proofErr w:type="spellEnd"/>
      <w:r w:rsidRPr="004402D0">
        <w:rPr>
          <w:bCs/>
          <w:sz w:val="24"/>
        </w:rPr>
        <w:t>.</w:t>
      </w:r>
    </w:p>
    <w:p w14:paraId="5886D5FC" w14:textId="77777777" w:rsidR="00414986" w:rsidRPr="004402D0" w:rsidRDefault="00414986" w:rsidP="004402D0">
      <w:pPr>
        <w:spacing w:before="0" w:after="0" w:line="20" w:lineRule="atLeast"/>
        <w:ind w:firstLine="20"/>
        <w:jc w:val="both"/>
        <w:rPr>
          <w:b/>
          <w:sz w:val="24"/>
        </w:rPr>
      </w:pPr>
      <w:r w:rsidRPr="004402D0">
        <w:rPr>
          <w:b/>
          <w:sz w:val="24"/>
        </w:rPr>
        <w:t>Ползваме малък дял нискорискови препарати</w:t>
      </w:r>
    </w:p>
    <w:p w14:paraId="47CC1564" w14:textId="77777777" w:rsidR="00414986" w:rsidRPr="004402D0" w:rsidRDefault="00414986" w:rsidP="004402D0">
      <w:pPr>
        <w:spacing w:before="0" w:after="0" w:line="20" w:lineRule="atLeast"/>
        <w:ind w:firstLine="20"/>
        <w:jc w:val="both"/>
        <w:rPr>
          <w:bCs/>
          <w:sz w:val="24"/>
        </w:rPr>
      </w:pPr>
      <w:r w:rsidRPr="004402D0">
        <w:rPr>
          <w:bCs/>
          <w:sz w:val="24"/>
        </w:rPr>
        <w:t>При бактериална инфекция трябва да се предписват групи антибиотици, при които рискът от развитие на резистентност е по-нисък, алармират специалистите.</w:t>
      </w:r>
    </w:p>
    <w:p w14:paraId="7B5D65EE" w14:textId="77777777" w:rsidR="00414986" w:rsidRPr="004402D0" w:rsidRDefault="00414986" w:rsidP="004402D0">
      <w:pPr>
        <w:spacing w:before="0" w:after="0" w:line="20" w:lineRule="atLeast"/>
        <w:ind w:firstLine="20"/>
        <w:jc w:val="both"/>
        <w:rPr>
          <w:bCs/>
          <w:sz w:val="24"/>
        </w:rPr>
      </w:pPr>
      <w:r w:rsidRPr="004402D0">
        <w:rPr>
          <w:bCs/>
          <w:sz w:val="24"/>
        </w:rPr>
        <w:t>Рационалната употреба означава приоритетно използване на определени групи антибиотици, които доказано водят до по-нисък процент на резистентност.</w:t>
      </w:r>
    </w:p>
    <w:p w14:paraId="491C5C0A" w14:textId="77777777" w:rsidR="00414986" w:rsidRPr="004402D0" w:rsidRDefault="00414986" w:rsidP="004402D0">
      <w:pPr>
        <w:spacing w:before="0" w:after="0" w:line="20" w:lineRule="atLeast"/>
        <w:ind w:firstLine="20"/>
        <w:jc w:val="both"/>
        <w:rPr>
          <w:bCs/>
          <w:sz w:val="24"/>
        </w:rPr>
      </w:pPr>
      <w:r w:rsidRPr="004402D0">
        <w:rPr>
          <w:bCs/>
          <w:sz w:val="24"/>
        </w:rPr>
        <w:t>СЗО е направила списък с три групи антибиотици, които би трябвало да се употребяват с приоритет в терапията - „Достъпни“, „Под наблюдение“ и „Резервни“. Както СЗО, така и Европейският център за профилактика и контрол на заболяванията са определили праг от 65%, който би трябвало да бъде делът на приоритетно използваните антибиотици от първата група, добави доц. Иван Иванов.</w:t>
      </w:r>
    </w:p>
    <w:p w14:paraId="6003B9C8" w14:textId="77777777" w:rsidR="00414986" w:rsidRPr="004402D0" w:rsidRDefault="00414986" w:rsidP="004402D0">
      <w:pPr>
        <w:spacing w:before="0" w:after="0" w:line="20" w:lineRule="atLeast"/>
        <w:ind w:firstLine="20"/>
        <w:jc w:val="both"/>
        <w:rPr>
          <w:bCs/>
          <w:sz w:val="24"/>
        </w:rPr>
      </w:pPr>
      <w:r w:rsidRPr="004402D0">
        <w:rPr>
          <w:bCs/>
          <w:sz w:val="24"/>
        </w:rPr>
        <w:t>Това са спектърни антибиотици, които доказано водят до по-ниска резистентност. В Дания, Норвегия и Швеция употребата на първата група -„Достъпни“ - достига почти 90% от всички използвани антибиотици. В България от 2014 г. насам процентът на тази група постепенно намалява и в момента, при праг от 65%, е около 40% в извънболничната помощ и между 23% и 25% в болничната.</w:t>
      </w:r>
    </w:p>
    <w:p w14:paraId="6C88F62B" w14:textId="77777777" w:rsidR="00414986" w:rsidRPr="004402D0" w:rsidRDefault="00414986" w:rsidP="004402D0">
      <w:pPr>
        <w:spacing w:before="0" w:after="0" w:line="20" w:lineRule="atLeast"/>
        <w:ind w:firstLine="20"/>
        <w:jc w:val="both"/>
        <w:rPr>
          <w:bCs/>
          <w:sz w:val="24"/>
        </w:rPr>
      </w:pPr>
    </w:p>
    <w:p w14:paraId="7666B9C4" w14:textId="77777777" w:rsidR="00414986" w:rsidRPr="004402D0" w:rsidRDefault="00414986" w:rsidP="004402D0">
      <w:pPr>
        <w:pStyle w:val="1"/>
        <w:spacing w:before="0" w:after="0"/>
        <w:rPr>
          <w:rFonts w:ascii="Arial Narrow" w:hAnsi="Arial Narrow"/>
          <w:sz w:val="24"/>
          <w:szCs w:val="24"/>
        </w:rPr>
      </w:pPr>
      <w:bookmarkStart w:id="11" w:name="_Toc241046099"/>
      <w:r w:rsidRPr="004402D0">
        <w:rPr>
          <w:rFonts w:ascii="Arial Narrow" w:hAnsi="Arial Narrow"/>
          <w:sz w:val="24"/>
          <w:szCs w:val="24"/>
        </w:rPr>
        <w:t>Компании ще произвеждат лекарства в Космоса</w:t>
      </w:r>
      <w:bookmarkEnd w:id="11"/>
    </w:p>
    <w:p w14:paraId="5DF199B9" w14:textId="228BB3A5" w:rsidR="00414986" w:rsidRPr="004402D0" w:rsidRDefault="00414986" w:rsidP="004402D0">
      <w:pPr>
        <w:spacing w:before="0" w:after="0" w:line="20" w:lineRule="atLeast"/>
        <w:ind w:firstLine="20"/>
        <w:jc w:val="both"/>
        <w:rPr>
          <w:bCs/>
          <w:sz w:val="24"/>
        </w:rPr>
      </w:pPr>
      <w:r w:rsidRPr="004402D0">
        <w:rPr>
          <w:b/>
          <w:sz w:val="24"/>
        </w:rPr>
        <w:t>Телеграф  стр. 24</w:t>
      </w:r>
      <w:r w:rsidRPr="004402D0">
        <w:rPr>
          <w:bCs/>
          <w:sz w:val="24"/>
        </w:rPr>
        <w:t xml:space="preserve"> </w:t>
      </w:r>
      <w:r w:rsidRPr="004402D0">
        <w:rPr>
          <w:bCs/>
          <w:sz w:val="24"/>
        </w:rPr>
        <w:pict w14:anchorId="0467F0C0">
          <v:rect id="_x0000_i1050" style="width:453.6pt;height:1.5pt" o:hralign="center" o:hrstd="t" o:hrnoshade="t" o:hr="t" fillcolor="#aca899" stroked="f"/>
        </w:pict>
      </w:r>
    </w:p>
    <w:p w14:paraId="18A3426C" w14:textId="77777777" w:rsidR="00414986" w:rsidRPr="004402D0" w:rsidRDefault="00414986" w:rsidP="004402D0">
      <w:pPr>
        <w:spacing w:before="0" w:after="0" w:line="20" w:lineRule="atLeast"/>
        <w:ind w:firstLine="20"/>
        <w:jc w:val="both"/>
        <w:rPr>
          <w:bCs/>
          <w:sz w:val="24"/>
        </w:rPr>
      </w:pPr>
      <w:r w:rsidRPr="004402D0">
        <w:rPr>
          <w:bCs/>
          <w:sz w:val="24"/>
        </w:rPr>
        <w:t>Фармацевтични компании полагат основите за търговски фармацевтични изследвания и производство в ниска околоземна орбита. Те си сътрудничат с регулаторните органи за установяване на пра вила за производството на лекарства в Космоса, съобщи Ройтерс.</w:t>
      </w:r>
    </w:p>
    <w:p w14:paraId="4A37F882" w14:textId="77777777" w:rsidR="00414986" w:rsidRPr="004402D0" w:rsidRDefault="00414986" w:rsidP="004402D0">
      <w:pPr>
        <w:spacing w:before="0" w:after="0" w:line="20" w:lineRule="atLeast"/>
        <w:ind w:firstLine="20"/>
        <w:jc w:val="both"/>
        <w:rPr>
          <w:bCs/>
          <w:sz w:val="24"/>
        </w:rPr>
      </w:pPr>
      <w:r w:rsidRPr="004402D0">
        <w:rPr>
          <w:bCs/>
          <w:sz w:val="24"/>
        </w:rPr>
        <w:t xml:space="preserve">Пред агенцията те заявяват, че това може да се осъществява надеждно и на ниска цена. Учени проучват отдавна микрогравитацията като подходящо разпределение на клетки и частици в биологични материали. Този процес е трудноосъществим на нашата планета. Например компанията </w:t>
      </w:r>
      <w:proofErr w:type="spellStart"/>
      <w:r w:rsidRPr="004402D0">
        <w:rPr>
          <w:bCs/>
          <w:sz w:val="24"/>
        </w:rPr>
        <w:t>LambdaVision</w:t>
      </w:r>
      <w:proofErr w:type="spellEnd"/>
      <w:r w:rsidRPr="004402D0">
        <w:rPr>
          <w:bCs/>
          <w:sz w:val="24"/>
        </w:rPr>
        <w:t xml:space="preserve"> използва условията на микрогравитация, за да разработи изкуствен имплант за ретината, при който протеини и полимери трябва внимателно да се наслояват върху носеща структура. От 2018 г. насам тя е реализирала девет мисии до МКС и се надява да започне клинични изпитвания през 2028 година. </w:t>
      </w:r>
      <w:proofErr w:type="spellStart"/>
      <w:r w:rsidRPr="004402D0">
        <w:rPr>
          <w:bCs/>
          <w:sz w:val="24"/>
        </w:rPr>
        <w:t>Auxilium</w:t>
      </w:r>
      <w:proofErr w:type="spellEnd"/>
      <w:r w:rsidRPr="004402D0">
        <w:rPr>
          <w:bCs/>
          <w:sz w:val="24"/>
        </w:rPr>
        <w:t xml:space="preserve"> </w:t>
      </w:r>
      <w:proofErr w:type="spellStart"/>
      <w:r w:rsidRPr="004402D0">
        <w:rPr>
          <w:bCs/>
          <w:sz w:val="24"/>
        </w:rPr>
        <w:t>Biotechnologies</w:t>
      </w:r>
      <w:proofErr w:type="spellEnd"/>
      <w:r w:rsidRPr="004402D0">
        <w:rPr>
          <w:bCs/>
          <w:sz w:val="24"/>
        </w:rPr>
        <w:t xml:space="preserve"> успешно използва своя 3D биопринтер на борда на МКС за създаване на структури, съдържащи човешки чернодробни и бъбречни клетки, както и хрущялни клетки. Исак </w:t>
      </w:r>
      <w:proofErr w:type="spellStart"/>
      <w:r w:rsidRPr="004402D0">
        <w:rPr>
          <w:bCs/>
          <w:sz w:val="24"/>
        </w:rPr>
        <w:t>Лазаровиц</w:t>
      </w:r>
      <w:proofErr w:type="spellEnd"/>
      <w:r w:rsidRPr="004402D0">
        <w:rPr>
          <w:bCs/>
          <w:sz w:val="24"/>
        </w:rPr>
        <w:t xml:space="preserve">, вицепрезидент по инженерните въпроси в </w:t>
      </w:r>
      <w:proofErr w:type="spellStart"/>
      <w:r w:rsidRPr="004402D0">
        <w:rPr>
          <w:bCs/>
          <w:sz w:val="24"/>
        </w:rPr>
        <w:t>Auxilium</w:t>
      </w:r>
      <w:proofErr w:type="spellEnd"/>
      <w:r w:rsidRPr="004402D0">
        <w:rPr>
          <w:bCs/>
          <w:sz w:val="24"/>
        </w:rPr>
        <w:t xml:space="preserve">, заяви, че компанията разглежда това като стъпка към производството на тъкани за трансплантация в орбита. На базата на съвместни изследвания с МКС учени са подпомогнали разработването на подкожна форма на </w:t>
      </w:r>
      <w:proofErr w:type="spellStart"/>
      <w:r w:rsidRPr="004402D0">
        <w:rPr>
          <w:bCs/>
          <w:sz w:val="24"/>
        </w:rPr>
        <w:t>Keytruda</w:t>
      </w:r>
      <w:proofErr w:type="spellEnd"/>
      <w:r w:rsidRPr="004402D0">
        <w:rPr>
          <w:bCs/>
          <w:sz w:val="24"/>
        </w:rPr>
        <w:t xml:space="preserve"> - водещия им препарат за имунотерапия на рак. Така е постигната по-бърза и удобна алтернатива на венозното вливане.</w:t>
      </w:r>
    </w:p>
    <w:p w14:paraId="5304BD57" w14:textId="77777777" w:rsidR="00414986" w:rsidRPr="004402D0" w:rsidRDefault="00414986" w:rsidP="004402D0">
      <w:pPr>
        <w:spacing w:before="0" w:after="0" w:line="20" w:lineRule="atLeast"/>
        <w:ind w:firstLine="20"/>
        <w:jc w:val="both"/>
        <w:rPr>
          <w:bCs/>
          <w:sz w:val="24"/>
        </w:rPr>
      </w:pPr>
    </w:p>
    <w:p w14:paraId="6378AB35" w14:textId="1C5A65EC" w:rsidR="00414986" w:rsidRPr="004402D0" w:rsidRDefault="00414986" w:rsidP="004402D0">
      <w:pPr>
        <w:pStyle w:val="1"/>
        <w:spacing w:before="0" w:after="0"/>
        <w:rPr>
          <w:rFonts w:ascii="Arial Narrow" w:hAnsi="Arial Narrow"/>
          <w:sz w:val="24"/>
          <w:szCs w:val="24"/>
        </w:rPr>
      </w:pPr>
      <w:bookmarkStart w:id="12" w:name="_Toc241046100"/>
      <w:r w:rsidRPr="004402D0">
        <w:rPr>
          <w:rFonts w:ascii="Arial Narrow" w:hAnsi="Arial Narrow"/>
          <w:sz w:val="24"/>
          <w:szCs w:val="24"/>
        </w:rPr>
        <w:t>Терапия възстановява костната тъкан</w:t>
      </w:r>
      <w:bookmarkEnd w:id="12"/>
    </w:p>
    <w:p w14:paraId="274CF662" w14:textId="55EDBC37" w:rsidR="00414986" w:rsidRPr="004402D0" w:rsidRDefault="00414986" w:rsidP="004402D0">
      <w:pPr>
        <w:spacing w:before="0" w:after="0" w:line="20" w:lineRule="atLeast"/>
        <w:ind w:firstLine="20"/>
        <w:jc w:val="both"/>
        <w:rPr>
          <w:bCs/>
          <w:sz w:val="24"/>
        </w:rPr>
      </w:pPr>
      <w:r w:rsidRPr="004402D0">
        <w:rPr>
          <w:b/>
          <w:sz w:val="24"/>
        </w:rPr>
        <w:t>Телеграф  стр. 24</w:t>
      </w:r>
      <w:r w:rsidRPr="004402D0">
        <w:rPr>
          <w:bCs/>
          <w:sz w:val="24"/>
        </w:rPr>
        <w:t xml:space="preserve"> </w:t>
      </w:r>
      <w:r w:rsidRPr="004402D0">
        <w:rPr>
          <w:bCs/>
          <w:sz w:val="24"/>
        </w:rPr>
        <w:pict w14:anchorId="647775C4">
          <v:rect id="_x0000_i1051" style="width:453.6pt;height:1.5pt" o:hralign="center" o:hrstd="t" o:hrnoshade="t" o:hr="t" fillcolor="#aca899" stroked="f"/>
        </w:pict>
      </w:r>
    </w:p>
    <w:p w14:paraId="4E94D72E" w14:textId="77777777" w:rsidR="00414986" w:rsidRPr="004402D0" w:rsidRDefault="00414986" w:rsidP="004402D0">
      <w:pPr>
        <w:spacing w:before="0" w:after="0" w:line="20" w:lineRule="atLeast"/>
        <w:ind w:firstLine="20"/>
        <w:jc w:val="both"/>
        <w:rPr>
          <w:bCs/>
          <w:sz w:val="24"/>
        </w:rPr>
      </w:pPr>
      <w:r w:rsidRPr="004402D0">
        <w:rPr>
          <w:bCs/>
          <w:sz w:val="24"/>
        </w:rPr>
        <w:lastRenderedPageBreak/>
        <w:t xml:space="preserve">Учени откриха нов подход за лечение на остеопороза, при който клетки от собствения костен мозък на пациента получават временно „адресно обозначение“, което им помага да достигнат до костната тъкан, съобщава уебсайтът </w:t>
      </w:r>
      <w:proofErr w:type="spellStart"/>
      <w:r w:rsidRPr="004402D0">
        <w:rPr>
          <w:bCs/>
          <w:sz w:val="24"/>
        </w:rPr>
        <w:t>Knowridge</w:t>
      </w:r>
      <w:proofErr w:type="spellEnd"/>
      <w:r w:rsidRPr="004402D0">
        <w:rPr>
          <w:bCs/>
          <w:sz w:val="24"/>
        </w:rPr>
        <w:t>.</w:t>
      </w:r>
    </w:p>
    <w:p w14:paraId="3F0FE7C9" w14:textId="77777777" w:rsidR="00414986" w:rsidRPr="004402D0" w:rsidRDefault="00414986" w:rsidP="004402D0">
      <w:pPr>
        <w:spacing w:before="0" w:after="0" w:line="20" w:lineRule="atLeast"/>
        <w:ind w:firstLine="20"/>
        <w:jc w:val="both"/>
        <w:rPr>
          <w:bCs/>
          <w:sz w:val="24"/>
        </w:rPr>
      </w:pPr>
      <w:r w:rsidRPr="004402D0">
        <w:rPr>
          <w:bCs/>
          <w:sz w:val="24"/>
        </w:rPr>
        <w:t xml:space="preserve">Методът е изпробван при 10 жени с напреднала </w:t>
      </w:r>
      <w:proofErr w:type="spellStart"/>
      <w:r w:rsidRPr="004402D0">
        <w:rPr>
          <w:bCs/>
          <w:sz w:val="24"/>
        </w:rPr>
        <w:t>постменопаузална</w:t>
      </w:r>
      <w:proofErr w:type="spellEnd"/>
      <w:r w:rsidRPr="004402D0">
        <w:rPr>
          <w:bCs/>
          <w:sz w:val="24"/>
        </w:rPr>
        <w:t xml:space="preserve"> остеопороза. Изследователите изолират </w:t>
      </w:r>
      <w:proofErr w:type="spellStart"/>
      <w:r w:rsidRPr="004402D0">
        <w:rPr>
          <w:bCs/>
          <w:sz w:val="24"/>
        </w:rPr>
        <w:t>мезенхимни</w:t>
      </w:r>
      <w:proofErr w:type="spellEnd"/>
      <w:r w:rsidRPr="004402D0">
        <w:rPr>
          <w:bCs/>
          <w:sz w:val="24"/>
        </w:rPr>
        <w:t xml:space="preserve"> </w:t>
      </w:r>
      <w:proofErr w:type="spellStart"/>
      <w:r w:rsidRPr="004402D0">
        <w:rPr>
          <w:bCs/>
          <w:sz w:val="24"/>
        </w:rPr>
        <w:t>стромални</w:t>
      </w:r>
      <w:proofErr w:type="spellEnd"/>
      <w:r w:rsidRPr="004402D0">
        <w:rPr>
          <w:bCs/>
          <w:sz w:val="24"/>
        </w:rPr>
        <w:t xml:space="preserve"> клетки от костния мозък на пациентките и променят повърхността им, без да модифицират гените им. Така клетките получават структура, наречена HCELL, която се свързва с Е-</w:t>
      </w:r>
      <w:proofErr w:type="spellStart"/>
      <w:r w:rsidRPr="004402D0">
        <w:rPr>
          <w:bCs/>
          <w:sz w:val="24"/>
        </w:rPr>
        <w:t>селектин</w:t>
      </w:r>
      <w:proofErr w:type="spellEnd"/>
      <w:r w:rsidRPr="004402D0">
        <w:rPr>
          <w:bCs/>
          <w:sz w:val="24"/>
        </w:rPr>
        <w:t xml:space="preserve"> по кръвоносните съдове на костния мозък. Механизмът улеснява прикрепването на клетките и навлизането им в костната тъкан.</w:t>
      </w:r>
    </w:p>
    <w:p w14:paraId="603BEF52" w14:textId="77777777" w:rsidR="00414986" w:rsidRPr="004402D0" w:rsidRDefault="00414986" w:rsidP="004402D0">
      <w:pPr>
        <w:spacing w:before="0" w:after="0" w:line="20" w:lineRule="atLeast"/>
        <w:ind w:firstLine="20"/>
        <w:jc w:val="both"/>
        <w:rPr>
          <w:bCs/>
          <w:sz w:val="24"/>
        </w:rPr>
      </w:pPr>
      <w:r w:rsidRPr="004402D0">
        <w:rPr>
          <w:b/>
          <w:sz w:val="24"/>
        </w:rPr>
        <w:t>Вливане</w:t>
      </w:r>
    </w:p>
    <w:p w14:paraId="76590CCE" w14:textId="77777777" w:rsidR="00414986" w:rsidRPr="004402D0" w:rsidRDefault="00414986" w:rsidP="004402D0">
      <w:pPr>
        <w:spacing w:before="0" w:after="0" w:line="20" w:lineRule="atLeast"/>
        <w:ind w:firstLine="20"/>
        <w:jc w:val="both"/>
        <w:rPr>
          <w:bCs/>
          <w:sz w:val="24"/>
        </w:rPr>
      </w:pPr>
      <w:r w:rsidRPr="004402D0">
        <w:rPr>
          <w:bCs/>
          <w:sz w:val="24"/>
        </w:rPr>
        <w:t>Резултатите показват значителни промени след еднократно вливане. През първите две години честотата на фрактурите в малката група намалява с около 94% спрямо периода преди лечението. Биопсии около четири месеца след терапията</w:t>
      </w:r>
    </w:p>
    <w:p w14:paraId="514D29E1" w14:textId="77777777" w:rsidR="00414986" w:rsidRPr="004402D0" w:rsidRDefault="00414986" w:rsidP="004402D0">
      <w:pPr>
        <w:spacing w:before="0" w:after="0" w:line="20" w:lineRule="atLeast"/>
        <w:ind w:firstLine="20"/>
        <w:jc w:val="both"/>
        <w:rPr>
          <w:bCs/>
          <w:sz w:val="24"/>
        </w:rPr>
      </w:pPr>
      <w:r w:rsidRPr="004402D0">
        <w:rPr>
          <w:bCs/>
          <w:sz w:val="24"/>
        </w:rPr>
        <w:t>Методът вече е тестван при 10 жени показват почти двойно увеличение на площта на костната тъкан, а две години по-късно образните изследвания установяват по-висока плътност на гъбестата кост. Маркери за образуване на кост също остават повишени повече от шест месеца. Пациентките съобщават за по-малко болки и по-добра физическа функция. При проследяването, продължило близо 6 години, не са установени сериозни нежелани реакции, свързани с терапията, а по-ниската честота на фрактурите изглежда се запазва.</w:t>
      </w:r>
    </w:p>
    <w:p w14:paraId="184C7E13" w14:textId="77777777" w:rsidR="00414986" w:rsidRPr="004402D0" w:rsidRDefault="00414986" w:rsidP="004402D0">
      <w:pPr>
        <w:spacing w:before="0" w:after="0" w:line="20" w:lineRule="atLeast"/>
        <w:ind w:firstLine="20"/>
        <w:jc w:val="both"/>
        <w:rPr>
          <w:bCs/>
          <w:sz w:val="24"/>
        </w:rPr>
      </w:pPr>
      <w:r w:rsidRPr="004402D0">
        <w:rPr>
          <w:b/>
          <w:sz w:val="24"/>
        </w:rPr>
        <w:t>Проучване</w:t>
      </w:r>
    </w:p>
    <w:p w14:paraId="498D5081" w14:textId="77777777" w:rsidR="00414986" w:rsidRPr="004402D0" w:rsidRDefault="00414986" w:rsidP="004402D0">
      <w:pPr>
        <w:spacing w:before="0" w:after="0" w:line="20" w:lineRule="atLeast"/>
        <w:ind w:firstLine="20"/>
        <w:jc w:val="both"/>
        <w:rPr>
          <w:bCs/>
          <w:sz w:val="24"/>
        </w:rPr>
      </w:pPr>
      <w:r w:rsidRPr="004402D0">
        <w:rPr>
          <w:bCs/>
          <w:sz w:val="24"/>
        </w:rPr>
        <w:t>Проучването включва 10 жени и няма контролна група, а участничките могат да продължат стандартното си лечение за остеопороза. Затова намаляването на фрактурите не може да бъде приписано със сигурност единствено на клетъчната терапия.</w:t>
      </w:r>
    </w:p>
    <w:p w14:paraId="4D564825" w14:textId="77777777" w:rsidR="00414986" w:rsidRPr="004402D0" w:rsidRDefault="00414986" w:rsidP="004402D0">
      <w:pPr>
        <w:spacing w:before="0" w:after="0" w:line="20" w:lineRule="atLeast"/>
        <w:ind w:firstLine="20"/>
        <w:jc w:val="both"/>
        <w:rPr>
          <w:bCs/>
          <w:sz w:val="24"/>
        </w:rPr>
      </w:pPr>
      <w:r w:rsidRPr="004402D0">
        <w:rPr>
          <w:b/>
          <w:sz w:val="24"/>
        </w:rPr>
        <w:t>Първото</w:t>
      </w:r>
    </w:p>
    <w:p w14:paraId="021A80C6" w14:textId="77777777" w:rsidR="00414986" w:rsidRPr="004402D0" w:rsidRDefault="00414986" w:rsidP="004402D0">
      <w:pPr>
        <w:spacing w:before="0" w:after="0" w:line="20" w:lineRule="atLeast"/>
        <w:ind w:firstLine="20"/>
        <w:jc w:val="both"/>
        <w:rPr>
          <w:bCs/>
          <w:sz w:val="24"/>
        </w:rPr>
      </w:pPr>
      <w:r w:rsidRPr="004402D0">
        <w:rPr>
          <w:bCs/>
          <w:sz w:val="24"/>
        </w:rPr>
        <w:t>Изследването е първо изпитване при хора на този метод за насочване на клетки към костта. Необходими са по-мащабни рандомизирани проучвания, за да се установи реалната ефективност, оптималната доза и дългосрочната безопасност. Ако резултатите бъдат потвърдени, технологията може да предложи нов начин за регенериране на увредена кост - чрез насочване на собствените възстановителни клетки на организма точно там, където са необходими.</w:t>
      </w:r>
    </w:p>
    <w:p w14:paraId="78DB1BB5" w14:textId="77777777" w:rsidR="00414986" w:rsidRPr="004402D0" w:rsidRDefault="00414986" w:rsidP="004402D0">
      <w:pPr>
        <w:spacing w:before="0" w:after="0" w:line="20" w:lineRule="atLeast"/>
        <w:ind w:firstLine="20"/>
        <w:jc w:val="both"/>
        <w:rPr>
          <w:bCs/>
          <w:sz w:val="24"/>
        </w:rPr>
      </w:pPr>
    </w:p>
    <w:p w14:paraId="77C48EAA" w14:textId="1D950485" w:rsidR="00414986" w:rsidRPr="004402D0" w:rsidRDefault="00414986" w:rsidP="004402D0">
      <w:pPr>
        <w:pStyle w:val="1"/>
        <w:spacing w:before="0" w:after="0"/>
        <w:rPr>
          <w:rFonts w:ascii="Arial Narrow" w:hAnsi="Arial Narrow"/>
          <w:sz w:val="24"/>
          <w:szCs w:val="24"/>
        </w:rPr>
      </w:pPr>
      <w:bookmarkStart w:id="13" w:name="_Toc241046101"/>
      <w:r w:rsidRPr="004402D0">
        <w:rPr>
          <w:rFonts w:ascii="Arial Narrow" w:hAnsi="Arial Narrow"/>
          <w:sz w:val="24"/>
          <w:szCs w:val="24"/>
        </w:rPr>
        <w:t>Произведоха човешка мозъчна тъкан</w:t>
      </w:r>
      <w:bookmarkEnd w:id="13"/>
    </w:p>
    <w:p w14:paraId="0E017D1A" w14:textId="3889BB1E" w:rsidR="00414986" w:rsidRPr="004402D0" w:rsidRDefault="00414986" w:rsidP="004402D0">
      <w:pPr>
        <w:spacing w:before="0" w:after="0" w:line="20" w:lineRule="atLeast"/>
        <w:ind w:firstLine="20"/>
        <w:jc w:val="both"/>
        <w:rPr>
          <w:b/>
          <w:i/>
          <w:iCs/>
          <w:sz w:val="24"/>
        </w:rPr>
      </w:pPr>
      <w:r w:rsidRPr="004402D0">
        <w:rPr>
          <w:bCs/>
          <w:i/>
          <w:iCs/>
          <w:sz w:val="24"/>
        </w:rPr>
        <w:t>Това може да ускори проучванията върху на аутизъм и епилепсия</w:t>
      </w:r>
    </w:p>
    <w:p w14:paraId="4AA20326" w14:textId="65022010" w:rsidR="00414986" w:rsidRPr="004402D0" w:rsidRDefault="00414986" w:rsidP="004402D0">
      <w:pPr>
        <w:spacing w:before="0" w:after="0" w:line="20" w:lineRule="atLeast"/>
        <w:ind w:firstLine="20"/>
        <w:jc w:val="both"/>
        <w:rPr>
          <w:bCs/>
          <w:sz w:val="24"/>
        </w:rPr>
      </w:pPr>
      <w:r w:rsidRPr="004402D0">
        <w:rPr>
          <w:b/>
          <w:sz w:val="24"/>
        </w:rPr>
        <w:t>Телеграф  стр. 24</w:t>
      </w:r>
      <w:r w:rsidRPr="004402D0">
        <w:rPr>
          <w:bCs/>
          <w:sz w:val="24"/>
        </w:rPr>
        <w:t xml:space="preserve"> </w:t>
      </w:r>
      <w:r w:rsidRPr="004402D0">
        <w:rPr>
          <w:bCs/>
          <w:sz w:val="24"/>
        </w:rPr>
        <w:pict w14:anchorId="7F9728B8">
          <v:rect id="_x0000_i1052" style="width:453.6pt;height:1.5pt" o:hralign="center" o:hrstd="t" o:hrnoshade="t" o:hr="t" fillcolor="#aca899" stroked="f"/>
        </w:pict>
      </w:r>
    </w:p>
    <w:p w14:paraId="225CF7B9" w14:textId="77777777" w:rsidR="00414986" w:rsidRPr="004402D0" w:rsidRDefault="00414986" w:rsidP="004402D0">
      <w:pPr>
        <w:spacing w:before="0" w:after="0" w:line="20" w:lineRule="atLeast"/>
        <w:ind w:firstLine="20"/>
        <w:jc w:val="both"/>
        <w:rPr>
          <w:bCs/>
          <w:sz w:val="24"/>
        </w:rPr>
      </w:pPr>
      <w:r w:rsidRPr="004402D0">
        <w:rPr>
          <w:bCs/>
          <w:sz w:val="24"/>
        </w:rPr>
        <w:t>Учени от Станфордския университет постигнаха значителен пробив, като трансплантираха човешка мозъчна тъкан, отгледана в лабораторни условия, в биоинженерно модифицирани мишки, предават Ройтерс и БТА.</w:t>
      </w:r>
    </w:p>
    <w:p w14:paraId="639828BB" w14:textId="77777777" w:rsidR="00414986" w:rsidRPr="004402D0" w:rsidRDefault="00414986" w:rsidP="004402D0">
      <w:pPr>
        <w:spacing w:before="0" w:after="0" w:line="20" w:lineRule="atLeast"/>
        <w:ind w:firstLine="20"/>
        <w:jc w:val="both"/>
        <w:rPr>
          <w:bCs/>
          <w:sz w:val="24"/>
        </w:rPr>
      </w:pPr>
      <w:r w:rsidRPr="004402D0">
        <w:rPr>
          <w:bCs/>
          <w:sz w:val="24"/>
        </w:rPr>
        <w:t>Това постижение, резултатите от които са публикувани в сп. „Нейчър“, дава нови възможности за изследване на развитието на човешкия мозък и може да ускори проучвания върху различни заболявания като аутизъм, епилепсия, церебрална парализа и шизофрения.</w:t>
      </w:r>
    </w:p>
    <w:p w14:paraId="5F5F746F" w14:textId="77777777" w:rsidR="00414986" w:rsidRPr="004402D0" w:rsidRDefault="00414986" w:rsidP="004402D0">
      <w:pPr>
        <w:spacing w:before="0" w:after="0" w:line="20" w:lineRule="atLeast"/>
        <w:ind w:firstLine="20"/>
        <w:jc w:val="both"/>
        <w:rPr>
          <w:bCs/>
          <w:sz w:val="24"/>
        </w:rPr>
      </w:pPr>
      <w:r w:rsidRPr="004402D0">
        <w:rPr>
          <w:bCs/>
          <w:sz w:val="24"/>
        </w:rPr>
        <w:t>По време на експериментите учените са създали миниатюрни триизмерни „</w:t>
      </w:r>
      <w:proofErr w:type="spellStart"/>
      <w:r w:rsidRPr="004402D0">
        <w:rPr>
          <w:bCs/>
          <w:sz w:val="24"/>
        </w:rPr>
        <w:t>органоиди</w:t>
      </w:r>
      <w:proofErr w:type="spellEnd"/>
      <w:r w:rsidRPr="004402D0">
        <w:rPr>
          <w:bCs/>
          <w:sz w:val="24"/>
        </w:rPr>
        <w:t>“ - модели на човешка мозъчна кора, които трансплантирали в мишки, лишени генетично от развитието на собствената си мозъчна кора. Трансплантираната човешка тъкан образувала функционални невронни мрежи и се интегрирала успешно в нервната система на животните. Това се постига чрез превръщане на кожни или кръвни клетки в стволови клетки, от които впоследствие могат да бъдат получени различни типове мозъчни клетки. При генетичната модификация на мишките е блокирано нормалното развитие на мозъчната кора и хипокампусът -важна структура, свързана с паметта. Това от своя страна е осигурило пространство за растежа на човешката тъкан в техния мозък.</w:t>
      </w:r>
    </w:p>
    <w:p w14:paraId="6C02B2BE" w14:textId="77777777" w:rsidR="00414986" w:rsidRPr="004402D0" w:rsidRDefault="00414986" w:rsidP="004402D0">
      <w:pPr>
        <w:spacing w:before="0" w:after="0" w:line="20" w:lineRule="atLeast"/>
        <w:ind w:firstLine="20"/>
        <w:jc w:val="both"/>
        <w:rPr>
          <w:bCs/>
          <w:sz w:val="24"/>
        </w:rPr>
      </w:pPr>
      <w:r w:rsidRPr="004402D0">
        <w:rPr>
          <w:bCs/>
          <w:sz w:val="24"/>
        </w:rPr>
        <w:lastRenderedPageBreak/>
        <w:t xml:space="preserve">Сред генерираните човешки мозъчни клетки са и рядко срещани неврони, наречени неврони на фон </w:t>
      </w:r>
      <w:proofErr w:type="spellStart"/>
      <w:r w:rsidRPr="004402D0">
        <w:rPr>
          <w:bCs/>
          <w:sz w:val="24"/>
        </w:rPr>
        <w:t>Економо</w:t>
      </w:r>
      <w:proofErr w:type="spellEnd"/>
      <w:r w:rsidRPr="004402D0">
        <w:rPr>
          <w:bCs/>
          <w:sz w:val="24"/>
        </w:rPr>
        <w:t xml:space="preserve"> (</w:t>
      </w:r>
      <w:proofErr w:type="spellStart"/>
      <w:r w:rsidRPr="004402D0">
        <w:rPr>
          <w:bCs/>
          <w:sz w:val="24"/>
        </w:rPr>
        <w:t>von</w:t>
      </w:r>
      <w:proofErr w:type="spellEnd"/>
      <w:r w:rsidRPr="004402D0">
        <w:rPr>
          <w:bCs/>
          <w:sz w:val="24"/>
        </w:rPr>
        <w:t xml:space="preserve"> </w:t>
      </w:r>
      <w:proofErr w:type="spellStart"/>
      <w:r w:rsidRPr="004402D0">
        <w:rPr>
          <w:bCs/>
          <w:sz w:val="24"/>
        </w:rPr>
        <w:t>Economo</w:t>
      </w:r>
      <w:proofErr w:type="spellEnd"/>
      <w:r w:rsidRPr="004402D0">
        <w:rPr>
          <w:bCs/>
          <w:sz w:val="24"/>
        </w:rPr>
        <w:t xml:space="preserve"> </w:t>
      </w:r>
      <w:proofErr w:type="spellStart"/>
      <w:r w:rsidRPr="004402D0">
        <w:rPr>
          <w:bCs/>
          <w:sz w:val="24"/>
        </w:rPr>
        <w:t>neurons</w:t>
      </w:r>
      <w:proofErr w:type="spellEnd"/>
      <w:r w:rsidRPr="004402D0">
        <w:rPr>
          <w:bCs/>
          <w:sz w:val="24"/>
        </w:rPr>
        <w:t>), които са особено уязвими при някои форми на деменция. Учените уточняват, че термините като „</w:t>
      </w:r>
      <w:proofErr w:type="spellStart"/>
      <w:r w:rsidRPr="004402D0">
        <w:rPr>
          <w:bCs/>
          <w:sz w:val="24"/>
        </w:rPr>
        <w:t>хуманизирани</w:t>
      </w:r>
      <w:proofErr w:type="spellEnd"/>
      <w:r w:rsidRPr="004402D0">
        <w:rPr>
          <w:bCs/>
          <w:sz w:val="24"/>
        </w:rPr>
        <w:t xml:space="preserve"> мишки“ не са точни, тъй като животните все пак запазват своята нервна система, но с добавена човешка </w:t>
      </w:r>
      <w:proofErr w:type="spellStart"/>
      <w:r w:rsidRPr="004402D0">
        <w:rPr>
          <w:bCs/>
          <w:sz w:val="24"/>
        </w:rPr>
        <w:t>кортикална</w:t>
      </w:r>
      <w:proofErr w:type="spellEnd"/>
      <w:r w:rsidRPr="004402D0">
        <w:rPr>
          <w:bCs/>
          <w:sz w:val="24"/>
        </w:rPr>
        <w:t xml:space="preserve"> тъкан, развиваща се интегрирано. За първи път този модел на „</w:t>
      </w:r>
      <w:proofErr w:type="spellStart"/>
      <w:r w:rsidRPr="004402D0">
        <w:rPr>
          <w:bCs/>
          <w:sz w:val="24"/>
        </w:rPr>
        <w:t>ксенокортикални</w:t>
      </w:r>
      <w:proofErr w:type="spellEnd"/>
      <w:r w:rsidRPr="004402D0">
        <w:rPr>
          <w:bCs/>
          <w:sz w:val="24"/>
        </w:rPr>
        <w:t>“ мишки е използван за изследване на влиянието на т.нар. кислороден дефицит - фактор, който при човешкия мозък често причинява увреждания с тежки неврологични последствия. При дефицит на кислород човешките клетки в тези мишки показват сериозни поражения и двигателни проблеми, докато „нормалните“ лабораторни мишки не проявяват такива симптоми.</w:t>
      </w:r>
    </w:p>
    <w:p w14:paraId="3E901CDB" w14:textId="77777777" w:rsidR="00414986" w:rsidRPr="004402D0" w:rsidRDefault="00414986" w:rsidP="004402D0">
      <w:pPr>
        <w:spacing w:before="0" w:after="0" w:line="20" w:lineRule="atLeast"/>
        <w:ind w:firstLine="20"/>
        <w:jc w:val="both"/>
        <w:rPr>
          <w:bCs/>
          <w:sz w:val="24"/>
        </w:rPr>
      </w:pPr>
    </w:p>
    <w:p w14:paraId="2BEC9E73" w14:textId="77777777" w:rsidR="00414986" w:rsidRPr="004402D0" w:rsidRDefault="00414986" w:rsidP="004402D0">
      <w:pPr>
        <w:pStyle w:val="1"/>
        <w:spacing w:before="0" w:after="0"/>
        <w:rPr>
          <w:rFonts w:ascii="Arial Narrow" w:hAnsi="Arial Narrow"/>
          <w:sz w:val="24"/>
          <w:szCs w:val="24"/>
        </w:rPr>
      </w:pPr>
      <w:bookmarkStart w:id="14" w:name="_Hlk241044964"/>
      <w:bookmarkStart w:id="15" w:name="_Hlk241045216"/>
      <w:bookmarkStart w:id="16" w:name="_Toc241046102"/>
      <w:r w:rsidRPr="004402D0">
        <w:rPr>
          <w:rFonts w:ascii="Arial Narrow" w:hAnsi="Arial Narrow"/>
          <w:sz w:val="24"/>
          <w:szCs w:val="24"/>
        </w:rPr>
        <w:t>Може да продължим лечението от разстояние</w:t>
      </w:r>
      <w:bookmarkEnd w:id="16"/>
    </w:p>
    <w:p w14:paraId="2F876E48" w14:textId="48294D10" w:rsidR="00414986" w:rsidRPr="004402D0" w:rsidRDefault="00414986" w:rsidP="004402D0">
      <w:pPr>
        <w:spacing w:before="0" w:after="0" w:line="20" w:lineRule="atLeast"/>
        <w:ind w:firstLine="20"/>
        <w:jc w:val="both"/>
        <w:rPr>
          <w:bCs/>
          <w:sz w:val="24"/>
        </w:rPr>
      </w:pPr>
      <w:r w:rsidRPr="004402D0">
        <w:rPr>
          <w:b/>
          <w:sz w:val="24"/>
        </w:rPr>
        <w:t>Телеграф  стр. 22</w:t>
      </w:r>
      <w:r w:rsidRPr="004402D0">
        <w:rPr>
          <w:bCs/>
          <w:sz w:val="24"/>
        </w:rPr>
        <w:t xml:space="preserve"> </w:t>
      </w:r>
      <w:r w:rsidRPr="004402D0">
        <w:rPr>
          <w:bCs/>
          <w:sz w:val="24"/>
        </w:rPr>
        <w:pict w14:anchorId="63BF97A4">
          <v:rect id="_x0000_i1054" style="width:453.6pt;height:1.5pt" o:hralign="center" o:hrstd="t" o:hrnoshade="t" o:hr="t" fillcolor="#aca899" stroked="f"/>
        </w:pict>
      </w:r>
    </w:p>
    <w:p w14:paraId="799E8516" w14:textId="77777777" w:rsidR="00414986" w:rsidRPr="004402D0" w:rsidRDefault="00414986" w:rsidP="004402D0">
      <w:pPr>
        <w:spacing w:before="0" w:after="0" w:line="20" w:lineRule="atLeast"/>
        <w:ind w:firstLine="20"/>
        <w:jc w:val="both"/>
        <w:rPr>
          <w:bCs/>
          <w:sz w:val="24"/>
        </w:rPr>
      </w:pPr>
      <w:r w:rsidRPr="004402D0">
        <w:rPr>
          <w:bCs/>
          <w:sz w:val="24"/>
        </w:rPr>
        <w:t xml:space="preserve">Пациентите няма да трябва задължително да прекъсват назначената им терапия, ако временно не могат да стигнат до лекарския кабинет. Новият Национален рамков договор, който е в сила от 1 септември, допуска в определени случаи лечението да бъде продължено след дистанционна консултация и снемане на анамнеза. </w:t>
      </w:r>
      <w:bookmarkEnd w:id="15"/>
      <w:r w:rsidRPr="004402D0">
        <w:rPr>
          <w:bCs/>
          <w:sz w:val="24"/>
        </w:rPr>
        <w:t>Мярката се прилага при временна невъзможност за преглед по медицински при чини. Сред изрично посочените случаи са задължителна изолация или карантина, както и временни двигателни затруднения.</w:t>
      </w:r>
    </w:p>
    <w:p w14:paraId="5164A164" w14:textId="77777777" w:rsidR="00414986" w:rsidRPr="004402D0" w:rsidRDefault="00414986" w:rsidP="004402D0">
      <w:pPr>
        <w:spacing w:before="0" w:after="0" w:line="20" w:lineRule="atLeast"/>
        <w:ind w:firstLine="20"/>
        <w:jc w:val="both"/>
        <w:rPr>
          <w:bCs/>
          <w:sz w:val="24"/>
        </w:rPr>
      </w:pPr>
      <w:r w:rsidRPr="004402D0">
        <w:rPr>
          <w:bCs/>
          <w:sz w:val="24"/>
        </w:rPr>
        <w:t>Дистанционното продължаване на терапията е възможно до шест месеца след последния документиран преглед. То се отнася до вече назначено лечение и цели пациентът да не остава без необходимите лекарства заради временна физическа невъзможност да посети своя лекар.</w:t>
      </w:r>
    </w:p>
    <w:p w14:paraId="1C9051AC" w14:textId="77777777" w:rsidR="00414986" w:rsidRPr="004402D0" w:rsidRDefault="00414986" w:rsidP="004402D0">
      <w:pPr>
        <w:spacing w:before="0" w:after="0" w:line="20" w:lineRule="atLeast"/>
        <w:ind w:firstLine="20"/>
        <w:jc w:val="both"/>
        <w:rPr>
          <w:bCs/>
          <w:sz w:val="24"/>
        </w:rPr>
      </w:pPr>
      <w:r w:rsidRPr="004402D0">
        <w:rPr>
          <w:bCs/>
          <w:sz w:val="24"/>
        </w:rPr>
        <w:t>Новите правила предвиждат и разширяване на някои дейности, покривани от НЗОК. Общопрактикуващите лекари вече могат да диспансеризират и наблюдават пациенти с хронично бъбречно заболяване от първите три стадия, като са предвидени четири диспансерни прегледа годишно и определени изследвания.</w:t>
      </w:r>
    </w:p>
    <w:bookmarkEnd w:id="14"/>
    <w:p w14:paraId="0C0283CE" w14:textId="77777777" w:rsidR="00414986" w:rsidRPr="004402D0" w:rsidRDefault="00414986" w:rsidP="004402D0">
      <w:pPr>
        <w:spacing w:before="0" w:after="0" w:line="20" w:lineRule="atLeast"/>
        <w:ind w:firstLine="20"/>
        <w:jc w:val="both"/>
        <w:rPr>
          <w:bCs/>
          <w:sz w:val="24"/>
        </w:rPr>
      </w:pPr>
    </w:p>
    <w:p w14:paraId="172152D3" w14:textId="003BAA57" w:rsidR="00414986" w:rsidRPr="004402D0" w:rsidRDefault="00414986" w:rsidP="004402D0">
      <w:pPr>
        <w:pStyle w:val="1"/>
        <w:spacing w:before="0" w:after="0"/>
        <w:rPr>
          <w:rFonts w:ascii="Arial Narrow" w:hAnsi="Arial Narrow"/>
          <w:sz w:val="24"/>
          <w:szCs w:val="24"/>
        </w:rPr>
      </w:pPr>
      <w:bookmarkStart w:id="17" w:name="_Toc241046103"/>
      <w:proofErr w:type="spellStart"/>
      <w:r w:rsidRPr="004402D0">
        <w:rPr>
          <w:rFonts w:ascii="Arial Narrow" w:hAnsi="Arial Narrow"/>
          <w:sz w:val="24"/>
          <w:szCs w:val="24"/>
        </w:rPr>
        <w:t>Ендокринопогът</w:t>
      </w:r>
      <w:proofErr w:type="spellEnd"/>
      <w:r w:rsidRPr="004402D0">
        <w:rPr>
          <w:rFonts w:ascii="Arial Narrow" w:hAnsi="Arial Narrow"/>
          <w:sz w:val="24"/>
          <w:szCs w:val="24"/>
        </w:rPr>
        <w:t xml:space="preserve"> проф. Михаил Боянов: Не стига да лекуваме само диабета</w:t>
      </w:r>
      <w:bookmarkEnd w:id="17"/>
    </w:p>
    <w:p w14:paraId="7E8FE384" w14:textId="77777777" w:rsidR="00414986" w:rsidRPr="004402D0" w:rsidRDefault="00414986" w:rsidP="004402D0">
      <w:pPr>
        <w:spacing w:before="0" w:after="0" w:line="20" w:lineRule="atLeast"/>
        <w:ind w:firstLine="20"/>
        <w:jc w:val="both"/>
        <w:rPr>
          <w:bCs/>
          <w:i/>
          <w:iCs/>
          <w:sz w:val="24"/>
        </w:rPr>
      </w:pPr>
      <w:r w:rsidRPr="004402D0">
        <w:rPr>
          <w:bCs/>
          <w:i/>
          <w:iCs/>
          <w:sz w:val="24"/>
        </w:rPr>
        <w:t>При хроничните заболявания е важно хапчетата да се приемат редовно и да се контролират всички рискови фактори</w:t>
      </w:r>
    </w:p>
    <w:p w14:paraId="74732F62" w14:textId="77777777" w:rsidR="00414986" w:rsidRPr="004402D0" w:rsidRDefault="00414986" w:rsidP="004402D0">
      <w:pPr>
        <w:spacing w:before="0" w:after="0" w:line="20" w:lineRule="atLeast"/>
        <w:ind w:firstLine="20"/>
        <w:jc w:val="both"/>
        <w:rPr>
          <w:b/>
          <w:sz w:val="24"/>
        </w:rPr>
      </w:pPr>
      <w:r w:rsidRPr="004402D0">
        <w:rPr>
          <w:b/>
          <w:sz w:val="24"/>
        </w:rPr>
        <w:t>Людмил ХРИСТОВ</w:t>
      </w:r>
    </w:p>
    <w:p w14:paraId="01EDAE6D" w14:textId="4C980D1B" w:rsidR="00414986" w:rsidRPr="004402D0" w:rsidRDefault="00414986" w:rsidP="004402D0">
      <w:pPr>
        <w:spacing w:before="0" w:after="0" w:line="20" w:lineRule="atLeast"/>
        <w:ind w:firstLine="20"/>
        <w:jc w:val="both"/>
        <w:rPr>
          <w:bCs/>
          <w:sz w:val="24"/>
        </w:rPr>
      </w:pPr>
      <w:r w:rsidRPr="004402D0">
        <w:rPr>
          <w:b/>
          <w:sz w:val="24"/>
        </w:rPr>
        <w:t>Телеграф  стр. 22</w:t>
      </w:r>
      <w:r w:rsidRPr="004402D0">
        <w:rPr>
          <w:bCs/>
          <w:sz w:val="24"/>
        </w:rPr>
        <w:t xml:space="preserve"> </w:t>
      </w:r>
      <w:r w:rsidRPr="004402D0">
        <w:rPr>
          <w:bCs/>
          <w:sz w:val="24"/>
        </w:rPr>
        <w:pict w14:anchorId="737E3A86">
          <v:rect id="_x0000_i1055" style="width:453.6pt;height:1.5pt" o:hralign="center" o:hrstd="t" o:hrnoshade="t" o:hr="t" fillcolor="#aca899" stroked="f"/>
        </w:pict>
      </w:r>
    </w:p>
    <w:p w14:paraId="1538F43B" w14:textId="77777777" w:rsidR="00414986" w:rsidRPr="004402D0" w:rsidRDefault="00414986" w:rsidP="004402D0">
      <w:pPr>
        <w:spacing w:before="0" w:after="0" w:line="20" w:lineRule="atLeast"/>
        <w:ind w:firstLine="20"/>
        <w:jc w:val="both"/>
        <w:rPr>
          <w:bCs/>
          <w:sz w:val="24"/>
        </w:rPr>
      </w:pPr>
      <w:r w:rsidRPr="004402D0">
        <w:rPr>
          <w:bCs/>
          <w:sz w:val="24"/>
        </w:rPr>
        <w:t>Лечението на хроничните заболявания не се проваля непременно заради липса на лекарства. Понякога проблемът е, че пациентът не ги приема редовно, прекъсва терапията или следи само един показател, докато другите рискови фактори остават извън контрол. Именно това може да превърне иначе добре назначеното лечение в недостатъчно ефективно.</w:t>
      </w:r>
    </w:p>
    <w:p w14:paraId="44FE435D" w14:textId="77777777" w:rsidR="00414986" w:rsidRPr="004402D0" w:rsidRDefault="00414986" w:rsidP="004402D0">
      <w:pPr>
        <w:spacing w:before="0" w:after="0" w:line="20" w:lineRule="atLeast"/>
        <w:ind w:firstLine="20"/>
        <w:jc w:val="both"/>
        <w:rPr>
          <w:bCs/>
          <w:sz w:val="24"/>
        </w:rPr>
      </w:pPr>
      <w:r w:rsidRPr="004402D0">
        <w:rPr>
          <w:bCs/>
          <w:sz w:val="24"/>
        </w:rPr>
        <w:t>„За нас е важно да повлияем върху всички рискови фактори или върху всички заболявания, които водят до съдови събития. Защото е достатъчно едно от тях да остане неконтролирано и да се получи пробив. Т.е. нашият пациент да получи инфаркт, или по-страшното - инсулт“, коментира пред „Телеграф“ ендокринологът проф. Михаил Боянов.</w:t>
      </w:r>
    </w:p>
    <w:p w14:paraId="696B2F02" w14:textId="77777777" w:rsidR="00414986" w:rsidRPr="004402D0" w:rsidRDefault="00414986" w:rsidP="004402D0">
      <w:pPr>
        <w:spacing w:before="0" w:after="0" w:line="20" w:lineRule="atLeast"/>
        <w:ind w:firstLine="20"/>
        <w:jc w:val="both"/>
        <w:rPr>
          <w:bCs/>
          <w:sz w:val="24"/>
        </w:rPr>
      </w:pPr>
      <w:r w:rsidRPr="004402D0">
        <w:rPr>
          <w:bCs/>
          <w:sz w:val="24"/>
        </w:rPr>
        <w:t>При диабета например лекарят трябва да следи не само кръвната захар, но и кръвното налягане, холестерола и останалите рискови фактори. Самото наличие на назначена терапия не гарантира добър контрол, ако тя не се изпълнява последователно.</w:t>
      </w:r>
    </w:p>
    <w:p w14:paraId="4FF752F7" w14:textId="77777777" w:rsidR="00414986" w:rsidRPr="004402D0" w:rsidRDefault="00414986" w:rsidP="004402D0">
      <w:pPr>
        <w:spacing w:before="0" w:after="0" w:line="20" w:lineRule="atLeast"/>
        <w:ind w:firstLine="20"/>
        <w:jc w:val="both"/>
        <w:rPr>
          <w:bCs/>
          <w:sz w:val="24"/>
        </w:rPr>
      </w:pPr>
      <w:r w:rsidRPr="004402D0">
        <w:rPr>
          <w:bCs/>
          <w:sz w:val="24"/>
        </w:rPr>
        <w:t xml:space="preserve">„Като ендокринолог от мен се очаква да поставя на първо място захарния диабет, но медицинската истина е, че захарният диабет най-бавно уврежда и най-бавно убива нашите пациенти в сравнение с хипертонията и </w:t>
      </w:r>
      <w:proofErr w:type="spellStart"/>
      <w:r w:rsidRPr="004402D0">
        <w:rPr>
          <w:bCs/>
          <w:sz w:val="24"/>
        </w:rPr>
        <w:t>хиперхолестеролемията</w:t>
      </w:r>
      <w:proofErr w:type="spellEnd"/>
      <w:r w:rsidRPr="004402D0">
        <w:rPr>
          <w:bCs/>
          <w:sz w:val="24"/>
        </w:rPr>
        <w:t xml:space="preserve"> например. Затова е изключително важно тези заболявания също да бъдат лекувани заедно със захарния диабет“, казва още проф. Боянов.</w:t>
      </w:r>
    </w:p>
    <w:p w14:paraId="5E36B581" w14:textId="77777777" w:rsidR="00414986" w:rsidRPr="004402D0" w:rsidRDefault="00414986" w:rsidP="004402D0">
      <w:pPr>
        <w:spacing w:before="0" w:after="0" w:line="20" w:lineRule="atLeast"/>
        <w:ind w:firstLine="20"/>
        <w:jc w:val="both"/>
        <w:rPr>
          <w:bCs/>
          <w:sz w:val="24"/>
        </w:rPr>
      </w:pPr>
      <w:r w:rsidRPr="004402D0">
        <w:rPr>
          <w:bCs/>
          <w:sz w:val="24"/>
        </w:rPr>
        <w:lastRenderedPageBreak/>
        <w:t>При пациентите с няколко хронични заболявания схемата може да включва множество медикаменти. Колкото повече са отделните таблетки, толкова по-лесно пациентът може да пропусне прием или да обърка схемата. Затова все по-често се използват комбинирани препарати, в които са съчетани две или повече лекарства.</w:t>
      </w:r>
    </w:p>
    <w:p w14:paraId="73DE05A7" w14:textId="77777777" w:rsidR="00414986" w:rsidRPr="004402D0" w:rsidRDefault="00414986" w:rsidP="004402D0">
      <w:pPr>
        <w:spacing w:before="0" w:after="0" w:line="20" w:lineRule="atLeast"/>
        <w:ind w:firstLine="20"/>
        <w:jc w:val="both"/>
        <w:rPr>
          <w:bCs/>
          <w:sz w:val="24"/>
        </w:rPr>
      </w:pPr>
      <w:r w:rsidRPr="004402D0">
        <w:rPr>
          <w:bCs/>
          <w:sz w:val="24"/>
        </w:rPr>
        <w:t>„В момента много от медицинските указания предпочитат да се започне терапия с умерени дози на два медикамента, отколкото с висока доза на един медикамент. Това означава, че се фаворизират или се обръща по-голямо внимание на комбинираните таблетки. Съществуват комбинирани таблетки с две лекарства, съществуват с три лекарства“, обяснява специалистът.</w:t>
      </w:r>
    </w:p>
    <w:p w14:paraId="278BD82C" w14:textId="77777777" w:rsidR="00414986" w:rsidRPr="004402D0" w:rsidRDefault="00414986" w:rsidP="004402D0">
      <w:pPr>
        <w:spacing w:before="0" w:after="0" w:line="20" w:lineRule="atLeast"/>
        <w:ind w:firstLine="20"/>
        <w:jc w:val="both"/>
        <w:rPr>
          <w:bCs/>
          <w:sz w:val="24"/>
        </w:rPr>
      </w:pPr>
      <w:r w:rsidRPr="004402D0">
        <w:rPr>
          <w:bCs/>
          <w:sz w:val="24"/>
        </w:rPr>
        <w:t xml:space="preserve">По думите му такива комбинации вече се използват и в </w:t>
      </w:r>
      <w:proofErr w:type="spellStart"/>
      <w:r w:rsidRPr="004402D0">
        <w:rPr>
          <w:bCs/>
          <w:sz w:val="24"/>
        </w:rPr>
        <w:t>диабетологията</w:t>
      </w:r>
      <w:proofErr w:type="spellEnd"/>
      <w:r w:rsidRPr="004402D0">
        <w:rPr>
          <w:bCs/>
          <w:sz w:val="24"/>
        </w:rPr>
        <w:t>. Целта е да се намали броят на отделните таблетки и схемата да стане по-лесна за спазване.</w:t>
      </w:r>
    </w:p>
    <w:p w14:paraId="3AF0D73E" w14:textId="77777777" w:rsidR="00414986" w:rsidRPr="004402D0" w:rsidRDefault="00414986" w:rsidP="004402D0">
      <w:pPr>
        <w:spacing w:before="0" w:after="0" w:line="20" w:lineRule="atLeast"/>
        <w:ind w:firstLine="20"/>
        <w:jc w:val="both"/>
        <w:rPr>
          <w:bCs/>
          <w:sz w:val="24"/>
        </w:rPr>
      </w:pPr>
      <w:r w:rsidRPr="004402D0">
        <w:rPr>
          <w:bCs/>
          <w:sz w:val="24"/>
        </w:rPr>
        <w:t>Медикаментите обаче са само част от контрола на хроничното заболяване. Особено при диабета значение имат храненето, движението и цялостният начин на живот.</w:t>
      </w:r>
    </w:p>
    <w:p w14:paraId="447E3566" w14:textId="77777777" w:rsidR="00414986" w:rsidRPr="004402D0" w:rsidRDefault="00414986" w:rsidP="004402D0">
      <w:pPr>
        <w:spacing w:before="0" w:after="0" w:line="20" w:lineRule="atLeast"/>
        <w:ind w:firstLine="20"/>
        <w:jc w:val="both"/>
        <w:rPr>
          <w:bCs/>
          <w:sz w:val="24"/>
        </w:rPr>
      </w:pPr>
      <w:r w:rsidRPr="004402D0">
        <w:rPr>
          <w:bCs/>
          <w:sz w:val="24"/>
        </w:rPr>
        <w:t>„Въпреки блестящия достъп до много терапии подобрението, цялостното подобрение в контрола не е огромно. И това се дължи на промяната ни в стила на живот, който контрира и работи срещу лечението. Имам предвид обездвижването, промяната в качеството и количеството на храните и намалената физическа активност“, посочва професорът.</w:t>
      </w:r>
    </w:p>
    <w:p w14:paraId="38D355A8" w14:textId="77777777" w:rsidR="00414986" w:rsidRPr="004402D0" w:rsidRDefault="00414986" w:rsidP="004402D0">
      <w:pPr>
        <w:spacing w:before="0" w:after="0" w:line="20" w:lineRule="atLeast"/>
        <w:ind w:firstLine="20"/>
        <w:jc w:val="both"/>
        <w:rPr>
          <w:bCs/>
          <w:sz w:val="24"/>
        </w:rPr>
      </w:pPr>
      <w:r w:rsidRPr="004402D0">
        <w:rPr>
          <w:bCs/>
          <w:sz w:val="24"/>
        </w:rPr>
        <w:t>Така редовният прием на медикаментите върви заедно с необходимостта пациентът да спазва назначената схема и да промени факторите, които пречат на лечението.</w:t>
      </w:r>
    </w:p>
    <w:p w14:paraId="1E89F270" w14:textId="77777777" w:rsidR="00414986" w:rsidRPr="004402D0" w:rsidRDefault="00414986" w:rsidP="004402D0">
      <w:pPr>
        <w:spacing w:before="0" w:after="0" w:line="20" w:lineRule="atLeast"/>
        <w:ind w:firstLine="20"/>
        <w:jc w:val="both"/>
        <w:rPr>
          <w:bCs/>
          <w:sz w:val="24"/>
        </w:rPr>
      </w:pPr>
      <w:r w:rsidRPr="004402D0">
        <w:rPr>
          <w:bCs/>
          <w:sz w:val="24"/>
        </w:rPr>
        <w:t xml:space="preserve">„Лекарствата, когато са регистрирани, са направени така, че ползите да надвишават в пъти вредите. Тоест, когато ти прочетеш за странични действия, да, има странични действия, но те са в пъти по-малко от риска от </w:t>
      </w:r>
      <w:proofErr w:type="spellStart"/>
      <w:r w:rsidRPr="004402D0">
        <w:rPr>
          <w:bCs/>
          <w:sz w:val="24"/>
        </w:rPr>
        <w:t>непиенето</w:t>
      </w:r>
      <w:proofErr w:type="spellEnd"/>
      <w:r w:rsidRPr="004402D0">
        <w:rPr>
          <w:bCs/>
          <w:sz w:val="24"/>
        </w:rPr>
        <w:t xml:space="preserve"> на лекарствата. То носи много по-голяма вреда, отколкото страничното действие от пиенето им“, казва проф. Боянов пред „Телеграф“.</w:t>
      </w:r>
    </w:p>
    <w:p w14:paraId="2428DB39" w14:textId="77777777" w:rsidR="00414986" w:rsidRPr="004402D0" w:rsidRDefault="00414986" w:rsidP="004402D0">
      <w:pPr>
        <w:spacing w:before="0" w:after="0" w:line="20" w:lineRule="atLeast"/>
        <w:ind w:firstLine="20"/>
        <w:jc w:val="both"/>
        <w:rPr>
          <w:bCs/>
          <w:sz w:val="24"/>
        </w:rPr>
      </w:pPr>
    </w:p>
    <w:p w14:paraId="3774908C" w14:textId="56EB83B7" w:rsidR="00414986" w:rsidRPr="004402D0" w:rsidRDefault="00414986" w:rsidP="004402D0">
      <w:pPr>
        <w:pStyle w:val="1"/>
        <w:spacing w:before="0" w:after="0"/>
        <w:rPr>
          <w:rFonts w:ascii="Arial Narrow" w:hAnsi="Arial Narrow"/>
          <w:sz w:val="24"/>
          <w:szCs w:val="24"/>
        </w:rPr>
      </w:pPr>
      <w:bookmarkStart w:id="18" w:name="_Toc241046104"/>
      <w:r w:rsidRPr="004402D0">
        <w:rPr>
          <w:rFonts w:ascii="Arial Narrow" w:hAnsi="Arial Narrow"/>
          <w:sz w:val="24"/>
          <w:szCs w:val="24"/>
        </w:rPr>
        <w:t>УНГ специалистът д-р Габриела Станкова: Отитът може да бъде „тих“, без болка</w:t>
      </w:r>
      <w:bookmarkEnd w:id="18"/>
    </w:p>
    <w:p w14:paraId="0DDA278D" w14:textId="77777777" w:rsidR="00414986" w:rsidRPr="004402D0" w:rsidRDefault="00414986" w:rsidP="004402D0">
      <w:pPr>
        <w:spacing w:before="0" w:after="0" w:line="20" w:lineRule="atLeast"/>
        <w:ind w:firstLine="20"/>
        <w:jc w:val="both"/>
        <w:rPr>
          <w:b/>
          <w:sz w:val="24"/>
        </w:rPr>
      </w:pPr>
      <w:r w:rsidRPr="004402D0">
        <w:rPr>
          <w:b/>
          <w:sz w:val="24"/>
        </w:rPr>
        <w:t>Владимир ХРИСТОВСКИ</w:t>
      </w:r>
    </w:p>
    <w:p w14:paraId="052BF3CA" w14:textId="6FBA3E0E" w:rsidR="00414986" w:rsidRPr="004402D0" w:rsidRDefault="00414986" w:rsidP="004402D0">
      <w:pPr>
        <w:spacing w:before="0" w:after="0" w:line="20" w:lineRule="atLeast"/>
        <w:ind w:firstLine="20"/>
        <w:jc w:val="both"/>
        <w:rPr>
          <w:bCs/>
          <w:sz w:val="24"/>
        </w:rPr>
      </w:pPr>
      <w:r w:rsidRPr="004402D0">
        <w:rPr>
          <w:b/>
          <w:sz w:val="24"/>
        </w:rPr>
        <w:t>Телеграф  стр. 20-21</w:t>
      </w:r>
      <w:r w:rsidRPr="004402D0">
        <w:rPr>
          <w:bCs/>
          <w:sz w:val="24"/>
        </w:rPr>
        <w:pict w14:anchorId="633E7FD0">
          <v:rect id="_x0000_i1057" style="width:453.6pt;height:1.5pt" o:hralign="center" o:hrstd="t" o:hrnoshade="t" o:hr="t" fillcolor="#aca899" stroked="f"/>
        </w:pict>
      </w:r>
    </w:p>
    <w:p w14:paraId="02343C44" w14:textId="77777777" w:rsidR="00414986" w:rsidRPr="004402D0" w:rsidRDefault="00414986" w:rsidP="004402D0">
      <w:pPr>
        <w:spacing w:before="0" w:after="0" w:line="20" w:lineRule="atLeast"/>
        <w:ind w:firstLine="20"/>
        <w:jc w:val="both"/>
        <w:rPr>
          <w:b/>
          <w:sz w:val="24"/>
        </w:rPr>
      </w:pPr>
      <w:r w:rsidRPr="004402D0">
        <w:rPr>
          <w:b/>
          <w:sz w:val="24"/>
        </w:rPr>
        <w:t>- Д-р Станкова, кои УНГ заболявания зачестяват най-много през есента?</w:t>
      </w:r>
    </w:p>
    <w:p w14:paraId="28F8B2CE" w14:textId="77777777" w:rsidR="00414986" w:rsidRPr="004402D0" w:rsidRDefault="00414986" w:rsidP="004402D0">
      <w:pPr>
        <w:spacing w:before="0" w:after="0" w:line="20" w:lineRule="atLeast"/>
        <w:ind w:firstLine="20"/>
        <w:jc w:val="both"/>
        <w:rPr>
          <w:bCs/>
          <w:sz w:val="24"/>
        </w:rPr>
      </w:pPr>
      <w:r w:rsidRPr="004402D0">
        <w:rPr>
          <w:bCs/>
          <w:sz w:val="24"/>
        </w:rPr>
        <w:t xml:space="preserve">- През есента най-често се наблюдава ръст на вирусните инфекции на горните дихателни пътища, включително ринити, фарингити и ларингити, тъй като по-хладният и влажен въздух улеснява разпространението на вируси, а продължителният престой в затворени помещения подпомага предаването им. Увеличават се и случаите на остър хроничен синузит, както и отити, особено при децата, при които анатомичните особености на евстахиевите тръби ги правят по-податливи на инфекции. При хора с алергии есента често води до обостряне на алергичния ринит, тъй като плесените и домашните алергени стават по-активни, а разпадането на листната маса и повишената влажност допринасят за по-силно </w:t>
      </w:r>
      <w:proofErr w:type="spellStart"/>
      <w:r w:rsidRPr="004402D0">
        <w:rPr>
          <w:bCs/>
          <w:sz w:val="24"/>
        </w:rPr>
        <w:t>алергенно</w:t>
      </w:r>
      <w:proofErr w:type="spellEnd"/>
      <w:r w:rsidRPr="004402D0">
        <w:rPr>
          <w:bCs/>
          <w:sz w:val="24"/>
        </w:rPr>
        <w:t xml:space="preserve"> натоварване.</w:t>
      </w:r>
    </w:p>
    <w:p w14:paraId="67F041DB" w14:textId="77777777" w:rsidR="00414986" w:rsidRPr="004402D0" w:rsidRDefault="00414986" w:rsidP="004402D0">
      <w:pPr>
        <w:spacing w:before="0" w:after="0" w:line="20" w:lineRule="atLeast"/>
        <w:ind w:firstLine="20"/>
        <w:jc w:val="both"/>
        <w:rPr>
          <w:b/>
          <w:sz w:val="24"/>
        </w:rPr>
      </w:pPr>
      <w:r w:rsidRPr="004402D0">
        <w:rPr>
          <w:b/>
          <w:sz w:val="24"/>
        </w:rPr>
        <w:t>- С какви оплаквания най-често идват пациентите при вас?</w:t>
      </w:r>
    </w:p>
    <w:p w14:paraId="071B682C" w14:textId="77777777" w:rsidR="00414986" w:rsidRPr="004402D0" w:rsidRDefault="00414986" w:rsidP="004402D0">
      <w:pPr>
        <w:spacing w:before="0" w:after="0" w:line="20" w:lineRule="atLeast"/>
        <w:ind w:firstLine="20"/>
        <w:jc w:val="both"/>
        <w:rPr>
          <w:bCs/>
          <w:sz w:val="24"/>
        </w:rPr>
      </w:pPr>
      <w:r w:rsidRPr="004402D0">
        <w:rPr>
          <w:bCs/>
          <w:sz w:val="24"/>
        </w:rPr>
        <w:t xml:space="preserve">- Пациентите най-често търсят помощ за запушен нос, продължителна хрема, болки в лицето и главата, </w:t>
      </w:r>
      <w:proofErr w:type="spellStart"/>
      <w:r w:rsidRPr="004402D0">
        <w:rPr>
          <w:bCs/>
          <w:sz w:val="24"/>
        </w:rPr>
        <w:t>пресипналост</w:t>
      </w:r>
      <w:proofErr w:type="spellEnd"/>
      <w:r w:rsidRPr="004402D0">
        <w:rPr>
          <w:bCs/>
          <w:sz w:val="24"/>
        </w:rPr>
        <w:t>, болки в гърлото, заглъхване на ушите, шум в ушите и намален слух. Много хора съобщават и за чувство на тежест под очите, затруднено носно дишане или кашлица след вирусна инфекция, която се задържа седмици. При децата водещи причини за преглед са отитите, уголемената трета сливица и честите ангини, които често се проявяват с хъркане, дишане през устата, повтарящи се инфекции и болки в ушите.</w:t>
      </w:r>
    </w:p>
    <w:p w14:paraId="41780BE5" w14:textId="77777777" w:rsidR="00414986" w:rsidRPr="004402D0" w:rsidRDefault="00414986" w:rsidP="004402D0">
      <w:pPr>
        <w:spacing w:before="0" w:after="0" w:line="20" w:lineRule="atLeast"/>
        <w:ind w:firstLine="20"/>
        <w:jc w:val="both"/>
        <w:rPr>
          <w:b/>
          <w:sz w:val="24"/>
        </w:rPr>
      </w:pPr>
      <w:r w:rsidRPr="004402D0">
        <w:rPr>
          <w:b/>
          <w:sz w:val="24"/>
        </w:rPr>
        <w:t>- Как човек може да различи обикновена вирусна хрема от бактериален синузит?</w:t>
      </w:r>
    </w:p>
    <w:p w14:paraId="356D149A" w14:textId="77777777" w:rsidR="00414986" w:rsidRPr="004402D0" w:rsidRDefault="00414986" w:rsidP="004402D0">
      <w:pPr>
        <w:spacing w:before="0" w:after="0" w:line="20" w:lineRule="atLeast"/>
        <w:ind w:firstLine="20"/>
        <w:jc w:val="both"/>
        <w:rPr>
          <w:bCs/>
          <w:sz w:val="24"/>
        </w:rPr>
      </w:pPr>
      <w:r w:rsidRPr="004402D0">
        <w:rPr>
          <w:bCs/>
          <w:sz w:val="24"/>
        </w:rPr>
        <w:t xml:space="preserve">- Вирусната хрема обикновено започва внезапно, придружена от воднист секрет, кихане и леко дразнене в гърлото. Симптомите се подобряват в рамките на 5-7 дни. Бактериалният синузит се характеризира с гъст, жълтозелен секрет, силна тежест или болка в лицевата област или </w:t>
      </w:r>
      <w:r w:rsidRPr="004402D0">
        <w:rPr>
          <w:bCs/>
          <w:sz w:val="24"/>
        </w:rPr>
        <w:lastRenderedPageBreak/>
        <w:t>главоболие, както и влошаване след кратко подобрение. Често има и температура, неприятна миризма в носа или кашлица, която се засилва нощем.</w:t>
      </w:r>
    </w:p>
    <w:p w14:paraId="34BC2B91" w14:textId="77777777" w:rsidR="00414986" w:rsidRPr="004402D0" w:rsidRDefault="00414986" w:rsidP="004402D0">
      <w:pPr>
        <w:spacing w:before="0" w:after="0" w:line="20" w:lineRule="atLeast"/>
        <w:ind w:firstLine="20"/>
        <w:jc w:val="both"/>
        <w:rPr>
          <w:b/>
          <w:sz w:val="24"/>
        </w:rPr>
      </w:pPr>
      <w:r w:rsidRPr="004402D0">
        <w:rPr>
          <w:b/>
          <w:sz w:val="24"/>
        </w:rPr>
        <w:t>- При кои симптоми е задължително да се потърси преглед при УНГ специалист?</w:t>
      </w:r>
    </w:p>
    <w:p w14:paraId="31E0286D" w14:textId="77777777" w:rsidR="00414986" w:rsidRPr="004402D0" w:rsidRDefault="00414986" w:rsidP="004402D0">
      <w:pPr>
        <w:spacing w:before="0" w:after="0" w:line="20" w:lineRule="atLeast"/>
        <w:ind w:firstLine="20"/>
        <w:jc w:val="both"/>
        <w:rPr>
          <w:bCs/>
          <w:sz w:val="24"/>
        </w:rPr>
      </w:pPr>
      <w:r w:rsidRPr="004402D0">
        <w:rPr>
          <w:bCs/>
          <w:sz w:val="24"/>
        </w:rPr>
        <w:t xml:space="preserve">- Преглед при УНГ специалист е необходим при запушен нос, продължителна хрема - водниста, слузеста или гнойна; болки в гърлото - парене, дращене, затруднено преглъщане; подуване на лимфните възли - болезнени жлези по шията; подуване по шията - едностранно или двустранно; промяна на гласа - </w:t>
      </w:r>
      <w:proofErr w:type="spellStart"/>
      <w:r w:rsidRPr="004402D0">
        <w:rPr>
          <w:bCs/>
          <w:sz w:val="24"/>
        </w:rPr>
        <w:t>пресипналост</w:t>
      </w:r>
      <w:proofErr w:type="spellEnd"/>
      <w:r w:rsidRPr="004402D0">
        <w:rPr>
          <w:bCs/>
          <w:sz w:val="24"/>
        </w:rPr>
        <w:t>, дрезгавост, загуба на глас; силна лицева болка - под очите, в челото, в горните зъби, главоболие с чувство за натиск; висока температура; заглъхване на ушите; намален слух; шум в ушите - пищене, бучене, пулсиране; гноен секрет от носа; повторно влошаване след подобрение; силно затруднено носно дишане; болка в горните зъби; неприятна миризма в носа; кашлица над 3 седмици; заден секрет - стичане към гърлото; едностранна хрема, болка или запушване; намалено или липсващо обоняние; нощно хъркане - особено при деца; дишане през устата; чести рецидиви на инфекции; силна умора и отпадналост; болка при преглъщане; уголемени сливици; чувство за чуждо тяло в гърлото; секрет от ухото; замайване или световъртеж; кръвотечение от носа.</w:t>
      </w:r>
    </w:p>
    <w:p w14:paraId="7F7BB3C3" w14:textId="77777777" w:rsidR="00414986" w:rsidRPr="004402D0" w:rsidRDefault="00414986" w:rsidP="004402D0">
      <w:pPr>
        <w:spacing w:before="0" w:after="0" w:line="20" w:lineRule="atLeast"/>
        <w:ind w:firstLine="20"/>
        <w:jc w:val="both"/>
        <w:rPr>
          <w:bCs/>
          <w:sz w:val="24"/>
        </w:rPr>
      </w:pPr>
      <w:r w:rsidRPr="004402D0">
        <w:rPr>
          <w:bCs/>
          <w:sz w:val="24"/>
        </w:rPr>
        <w:t>Това са сред най-важните предупредителни признаци, че е необходима незабавна оценка от УНГ специалист. Тези симптоми могат да сигнализират за бактериална инфекция, усложнение или състояние, което изисква навременно и целенасочено лечение.</w:t>
      </w:r>
    </w:p>
    <w:p w14:paraId="47AC3BB2" w14:textId="77777777" w:rsidR="00414986" w:rsidRPr="004402D0" w:rsidRDefault="00414986" w:rsidP="004402D0">
      <w:pPr>
        <w:spacing w:before="0" w:after="0" w:line="20" w:lineRule="atLeast"/>
        <w:ind w:firstLine="20"/>
        <w:jc w:val="both"/>
        <w:rPr>
          <w:b/>
          <w:sz w:val="24"/>
        </w:rPr>
      </w:pPr>
      <w:r w:rsidRPr="004402D0">
        <w:rPr>
          <w:b/>
          <w:sz w:val="24"/>
        </w:rPr>
        <w:t>- Колко дълго е нормално да продължи запушеният нос след вирусна инфекция?</w:t>
      </w:r>
    </w:p>
    <w:p w14:paraId="357AFF3F" w14:textId="77777777" w:rsidR="00414986" w:rsidRPr="004402D0" w:rsidRDefault="00414986" w:rsidP="004402D0">
      <w:pPr>
        <w:spacing w:before="0" w:after="0" w:line="20" w:lineRule="atLeast"/>
        <w:ind w:firstLine="20"/>
        <w:jc w:val="both"/>
        <w:rPr>
          <w:bCs/>
          <w:sz w:val="24"/>
        </w:rPr>
      </w:pPr>
      <w:r w:rsidRPr="004402D0">
        <w:rPr>
          <w:bCs/>
          <w:sz w:val="24"/>
        </w:rPr>
        <w:t xml:space="preserve">- Запушването на носа след вирусна инфекция може да продължи до две седмици, особено когато носната лигавица е силно раздразнена и възпалена. Това е нормална част от възстановяването. Ако обаче симптомите се задържат повече от 3-4 седмици, вече говорим за възможност за хронифициране на остър </w:t>
      </w:r>
      <w:proofErr w:type="spellStart"/>
      <w:r w:rsidRPr="004402D0">
        <w:rPr>
          <w:bCs/>
          <w:sz w:val="24"/>
        </w:rPr>
        <w:t>риносинуит</w:t>
      </w:r>
      <w:proofErr w:type="spellEnd"/>
      <w:r w:rsidRPr="004402D0">
        <w:rPr>
          <w:bCs/>
          <w:sz w:val="24"/>
        </w:rPr>
        <w:t>, наличие на назални полипи, изкривена носна преграда или алергичен компонент, които поддържат възпалението и пречат на нормалното носно дишане. Продължителната хрема не бива да се подценява, защото може да бъде сигнал за структурен или хроничен проблем, който изисква специализирана диагностика и целенасочено лечение от УНГ специалист.</w:t>
      </w:r>
    </w:p>
    <w:p w14:paraId="4A9ED6B9" w14:textId="77777777" w:rsidR="00414986" w:rsidRPr="004402D0" w:rsidRDefault="00414986" w:rsidP="004402D0">
      <w:pPr>
        <w:spacing w:before="0" w:after="0" w:line="20" w:lineRule="atLeast"/>
        <w:ind w:firstLine="20"/>
        <w:jc w:val="both"/>
        <w:rPr>
          <w:b/>
          <w:sz w:val="24"/>
        </w:rPr>
      </w:pPr>
      <w:r w:rsidRPr="004402D0">
        <w:rPr>
          <w:b/>
          <w:sz w:val="24"/>
        </w:rPr>
        <w:t>- През есента често се използват капки и спрейове за отпушване на носа. След колко дни употреба могат да станат проблем?</w:t>
      </w:r>
    </w:p>
    <w:p w14:paraId="4AA051F2" w14:textId="77777777" w:rsidR="00414986" w:rsidRPr="004402D0" w:rsidRDefault="00414986" w:rsidP="004402D0">
      <w:pPr>
        <w:spacing w:before="0" w:after="0" w:line="20" w:lineRule="atLeast"/>
        <w:ind w:firstLine="20"/>
        <w:jc w:val="both"/>
        <w:rPr>
          <w:bCs/>
          <w:sz w:val="24"/>
        </w:rPr>
      </w:pPr>
      <w:r w:rsidRPr="004402D0">
        <w:rPr>
          <w:bCs/>
          <w:sz w:val="24"/>
        </w:rPr>
        <w:t xml:space="preserve">- </w:t>
      </w:r>
      <w:proofErr w:type="spellStart"/>
      <w:r w:rsidRPr="004402D0">
        <w:rPr>
          <w:bCs/>
          <w:sz w:val="24"/>
        </w:rPr>
        <w:t>Съдосвиващите</w:t>
      </w:r>
      <w:proofErr w:type="spellEnd"/>
      <w:r w:rsidRPr="004402D0">
        <w:rPr>
          <w:bCs/>
          <w:sz w:val="24"/>
        </w:rPr>
        <w:t xml:space="preserve"> капки и спрейове за нос трябва да се използват не повече от 5-7 дни, защото при по-дълга употреба започват да губят ефективност и могат да доведат до медикаментозен ринит - състояние, при което носът се запушва още повече. Лигавицата привиква към препарата и реагира с оток при липса на доза, което създава усещане за постоянна нужда от капки и значително затруднява нормалното носно дишане. Това е честа причина за хронични оплаквания през есенно-зимния сезон и изисква внимателен подход и консултация със специалист при продължителни симптоми.</w:t>
      </w:r>
    </w:p>
    <w:p w14:paraId="0374897C" w14:textId="77777777" w:rsidR="00414986" w:rsidRPr="004402D0" w:rsidRDefault="00414986" w:rsidP="004402D0">
      <w:pPr>
        <w:spacing w:before="0" w:after="0" w:line="20" w:lineRule="atLeast"/>
        <w:ind w:firstLine="20"/>
        <w:jc w:val="both"/>
        <w:rPr>
          <w:b/>
          <w:sz w:val="24"/>
        </w:rPr>
      </w:pPr>
      <w:r w:rsidRPr="004402D0">
        <w:rPr>
          <w:b/>
          <w:sz w:val="24"/>
        </w:rPr>
        <w:t>- Възможно ли е човек да развие зависимост към тях?</w:t>
      </w:r>
    </w:p>
    <w:p w14:paraId="28CB01FC" w14:textId="77777777" w:rsidR="00414986" w:rsidRPr="004402D0" w:rsidRDefault="00414986" w:rsidP="004402D0">
      <w:pPr>
        <w:spacing w:before="0" w:after="0" w:line="20" w:lineRule="atLeast"/>
        <w:ind w:firstLine="20"/>
        <w:jc w:val="both"/>
        <w:rPr>
          <w:bCs/>
          <w:sz w:val="24"/>
        </w:rPr>
      </w:pPr>
      <w:r w:rsidRPr="004402D0">
        <w:rPr>
          <w:bCs/>
          <w:sz w:val="24"/>
        </w:rPr>
        <w:t xml:space="preserve">- При част от пациентите се развива силна физиологична нужда да използват </w:t>
      </w:r>
      <w:proofErr w:type="spellStart"/>
      <w:r w:rsidRPr="004402D0">
        <w:rPr>
          <w:bCs/>
          <w:sz w:val="24"/>
        </w:rPr>
        <w:t>съдосвиващи</w:t>
      </w:r>
      <w:proofErr w:type="spellEnd"/>
      <w:r w:rsidRPr="004402D0">
        <w:rPr>
          <w:bCs/>
          <w:sz w:val="24"/>
        </w:rPr>
        <w:t xml:space="preserve"> капки, за да поддържат проходим носа. Когато лигавицата вече е раздразнена от продължителна употреба, пропускането на доза води до още по-силно запушване, което създава порочен кръг. Това състояние изисква възстановяване на носната лигавица, постепенно ограничаване на капките и често преминаване към други терапии под наблюдение на УНГ специалист.</w:t>
      </w:r>
    </w:p>
    <w:p w14:paraId="0F17F345" w14:textId="77777777" w:rsidR="00414986" w:rsidRPr="004402D0" w:rsidRDefault="00414986" w:rsidP="004402D0">
      <w:pPr>
        <w:spacing w:before="0" w:after="0" w:line="20" w:lineRule="atLeast"/>
        <w:ind w:firstLine="20"/>
        <w:jc w:val="both"/>
        <w:rPr>
          <w:b/>
          <w:sz w:val="24"/>
        </w:rPr>
      </w:pPr>
      <w:r w:rsidRPr="004402D0">
        <w:rPr>
          <w:b/>
          <w:sz w:val="24"/>
        </w:rPr>
        <w:t>- Как да различим алергичния ринит от настинка или вирусна инфекция?</w:t>
      </w:r>
    </w:p>
    <w:p w14:paraId="24DC65ED" w14:textId="77777777" w:rsidR="00414986" w:rsidRPr="004402D0" w:rsidRDefault="00414986" w:rsidP="004402D0">
      <w:pPr>
        <w:spacing w:before="0" w:after="0" w:line="20" w:lineRule="atLeast"/>
        <w:ind w:firstLine="20"/>
        <w:jc w:val="both"/>
        <w:rPr>
          <w:bCs/>
          <w:sz w:val="24"/>
        </w:rPr>
      </w:pPr>
      <w:r w:rsidRPr="004402D0">
        <w:rPr>
          <w:bCs/>
          <w:sz w:val="24"/>
        </w:rPr>
        <w:t xml:space="preserve">- Алергичният ринит се отличава с кихане, воднист секрет, сърбеж в носа и очите, както и ясна сезонност или връзка с конкретни алергени като прах, полени, треви, плесени или домашни любимци. За разлика от вирусната инфекция при алергия липсват температура, болки в тялото и общо неразположение, а симптомите могат да продължат седмици или месеци, често усилващи </w:t>
      </w:r>
      <w:r w:rsidRPr="004402D0">
        <w:rPr>
          <w:bCs/>
          <w:sz w:val="24"/>
        </w:rPr>
        <w:lastRenderedPageBreak/>
        <w:t xml:space="preserve">се сутрин или при контакт с </w:t>
      </w:r>
      <w:proofErr w:type="spellStart"/>
      <w:r w:rsidRPr="004402D0">
        <w:rPr>
          <w:bCs/>
          <w:sz w:val="24"/>
        </w:rPr>
        <w:t>апергена</w:t>
      </w:r>
      <w:proofErr w:type="spellEnd"/>
      <w:r w:rsidRPr="004402D0">
        <w:rPr>
          <w:bCs/>
          <w:sz w:val="24"/>
        </w:rPr>
        <w:t xml:space="preserve">. Вирусната хрема обикновено е краткотрайна, развива се остро и е </w:t>
      </w:r>
      <w:proofErr w:type="spellStart"/>
      <w:r w:rsidRPr="004402D0">
        <w:rPr>
          <w:bCs/>
          <w:sz w:val="24"/>
        </w:rPr>
        <w:t>прдружена</w:t>
      </w:r>
      <w:proofErr w:type="spellEnd"/>
      <w:r w:rsidRPr="004402D0">
        <w:rPr>
          <w:bCs/>
          <w:sz w:val="24"/>
        </w:rPr>
        <w:t xml:space="preserve"> от общи симптоми като отпадналост, болки в гърлото или кашлица, докато алергичният ринит има по-устойчив, ; повтарящ се ход и ясно провокиращи фактори.</w:t>
      </w:r>
    </w:p>
    <w:p w14:paraId="363EEFFE" w14:textId="77777777" w:rsidR="00414986" w:rsidRPr="004402D0" w:rsidRDefault="00414986" w:rsidP="004402D0">
      <w:pPr>
        <w:spacing w:before="0" w:after="0" w:line="20" w:lineRule="atLeast"/>
        <w:ind w:firstLine="20"/>
        <w:jc w:val="both"/>
        <w:rPr>
          <w:b/>
          <w:sz w:val="24"/>
        </w:rPr>
      </w:pPr>
      <w:r w:rsidRPr="004402D0">
        <w:rPr>
          <w:b/>
          <w:sz w:val="24"/>
        </w:rPr>
        <w:t>- Защо след вирусни инфекции някои пациенти развиват силна болка или заглъхване на ушите?</w:t>
      </w:r>
    </w:p>
    <w:p w14:paraId="2789B446" w14:textId="77777777" w:rsidR="00414986" w:rsidRPr="004402D0" w:rsidRDefault="00414986" w:rsidP="004402D0">
      <w:pPr>
        <w:spacing w:before="0" w:after="0" w:line="20" w:lineRule="atLeast"/>
        <w:ind w:firstLine="20"/>
        <w:jc w:val="both"/>
        <w:rPr>
          <w:bCs/>
          <w:sz w:val="24"/>
        </w:rPr>
      </w:pPr>
      <w:r w:rsidRPr="004402D0">
        <w:rPr>
          <w:bCs/>
          <w:sz w:val="24"/>
        </w:rPr>
        <w:t xml:space="preserve">- След вирусни инфекции много пациенти развиват болка, заглъхване или шум в ушите, защото вирусите често предизвикват възпаление и оток на евстахиевата тръба - структурата, която свързва носа и ухото и регулира налягането в средното ухо. Когато тя се запуши, налягането се променя и се появяват характерните оплаквания. При част от пациентите се натрупва течност зад тъпанчето, което допълнително нарушава слуха и може да доведе до развитие на отит. Това състояние е особено често при деца, но се среща и при възрастни, особено след по-тежки вирусни инфекции или при съпътстваща назална </w:t>
      </w:r>
      <w:proofErr w:type="spellStart"/>
      <w:r w:rsidRPr="004402D0">
        <w:rPr>
          <w:bCs/>
          <w:sz w:val="24"/>
        </w:rPr>
        <w:t>контестия</w:t>
      </w:r>
      <w:proofErr w:type="spellEnd"/>
      <w:r w:rsidRPr="004402D0">
        <w:rPr>
          <w:bCs/>
          <w:sz w:val="24"/>
        </w:rPr>
        <w:t xml:space="preserve"> (запушен нос). Навременният преглед три специалист е важен, когато симптомите се съдържат, усилват или са придружени от намален слух, тъй като може да е необходимо лечение за предотвратяване на усложнения.</w:t>
      </w:r>
    </w:p>
    <w:p w14:paraId="68D5A277" w14:textId="77777777" w:rsidR="00414986" w:rsidRPr="004402D0" w:rsidRDefault="00414986" w:rsidP="004402D0">
      <w:pPr>
        <w:spacing w:before="0" w:after="0" w:line="20" w:lineRule="atLeast"/>
        <w:ind w:firstLine="20"/>
        <w:jc w:val="both"/>
        <w:rPr>
          <w:b/>
          <w:sz w:val="24"/>
        </w:rPr>
      </w:pPr>
      <w:r w:rsidRPr="004402D0">
        <w:rPr>
          <w:b/>
          <w:sz w:val="24"/>
        </w:rPr>
        <w:t>- Какви са причините за появата на отит и може ти той да мине незабелязано?</w:t>
      </w:r>
    </w:p>
    <w:p w14:paraId="66C6A28B" w14:textId="77777777" w:rsidR="00414986" w:rsidRPr="004402D0" w:rsidRDefault="00414986" w:rsidP="004402D0">
      <w:pPr>
        <w:spacing w:before="0" w:after="0" w:line="20" w:lineRule="atLeast"/>
        <w:ind w:firstLine="20"/>
        <w:jc w:val="both"/>
        <w:rPr>
          <w:bCs/>
          <w:sz w:val="24"/>
        </w:rPr>
      </w:pPr>
      <w:r w:rsidRPr="004402D0">
        <w:rPr>
          <w:bCs/>
          <w:sz w:val="24"/>
        </w:rPr>
        <w:t>- Отитът най-често се засилва след вирусна инфекция, когато функцията на евстахиевата тръба е нарушена и в средното ухо се създават условия за възпаление. При децата това е особено често, тъй като евстахиевата тръба е по-къса и по-хоризонтална, което улеснява задържането на секрети и проникването на инфекция. Отитът невинаги протича с типичната силна болка - в много случаи може да бъде „тих“, проявявайки се само със заглъхване, намален слух или чувство за натиск в ухото, без остри симптоми. Именно затова е важно тези оплаквания да не се подценяват, особено при деца, тъй като незабелязаният отит може да доведе до продължителни слухови нарушения и чести рецидиви.</w:t>
      </w:r>
    </w:p>
    <w:p w14:paraId="6D569D3D" w14:textId="77777777" w:rsidR="00414986" w:rsidRPr="004402D0" w:rsidRDefault="00414986" w:rsidP="004402D0">
      <w:pPr>
        <w:spacing w:before="0" w:after="0" w:line="20" w:lineRule="atLeast"/>
        <w:ind w:firstLine="20"/>
        <w:jc w:val="both"/>
        <w:rPr>
          <w:b/>
          <w:sz w:val="24"/>
        </w:rPr>
      </w:pPr>
      <w:r w:rsidRPr="004402D0">
        <w:rPr>
          <w:b/>
          <w:sz w:val="24"/>
        </w:rPr>
        <w:t>- Лекува ли се синузитът или той си остава до живот?</w:t>
      </w:r>
    </w:p>
    <w:p w14:paraId="2EDB18D5" w14:textId="77777777" w:rsidR="00414986" w:rsidRPr="004402D0" w:rsidRDefault="00414986" w:rsidP="004402D0">
      <w:pPr>
        <w:spacing w:before="0" w:after="0" w:line="20" w:lineRule="atLeast"/>
        <w:ind w:firstLine="20"/>
        <w:jc w:val="both"/>
        <w:rPr>
          <w:bCs/>
          <w:sz w:val="24"/>
        </w:rPr>
      </w:pPr>
      <w:r w:rsidRPr="004402D0">
        <w:rPr>
          <w:bCs/>
          <w:sz w:val="24"/>
        </w:rPr>
        <w:t xml:space="preserve">- Синузитът е напълно лечим в преобладаващата част от случаите. Проблемът е, че много пациенти не лекуват правилно острите епизоди или ги неглижират, което води до преминаване към хронични форми. При навременно и адекватно лечение, добра профилактика и корекция на евентуални анатомични особености - като изкривена носна преграда или носна </w:t>
      </w:r>
      <w:proofErr w:type="spellStart"/>
      <w:r w:rsidRPr="004402D0">
        <w:rPr>
          <w:bCs/>
          <w:sz w:val="24"/>
        </w:rPr>
        <w:t>полипоза</w:t>
      </w:r>
      <w:proofErr w:type="spellEnd"/>
      <w:r w:rsidRPr="004402D0">
        <w:rPr>
          <w:bCs/>
          <w:sz w:val="24"/>
        </w:rPr>
        <w:t xml:space="preserve"> - синузитът не е доживотна диагноза. Важното е пациентите да търсят специализирана помощ при продължителни симптоми, за да се предотвратят усложнения и да се постигне трайно възстановяване.</w:t>
      </w:r>
    </w:p>
    <w:p w14:paraId="26547DF8" w14:textId="77777777" w:rsidR="00414986" w:rsidRPr="004402D0" w:rsidRDefault="00414986" w:rsidP="004402D0">
      <w:pPr>
        <w:spacing w:before="0" w:after="0" w:line="20" w:lineRule="atLeast"/>
        <w:ind w:firstLine="20"/>
        <w:jc w:val="both"/>
        <w:rPr>
          <w:b/>
          <w:sz w:val="24"/>
        </w:rPr>
      </w:pPr>
      <w:r w:rsidRPr="004402D0">
        <w:rPr>
          <w:b/>
          <w:sz w:val="24"/>
        </w:rPr>
        <w:t>- Антибиотикът винаги ли е необходим при лечение на ангина или отит?</w:t>
      </w:r>
    </w:p>
    <w:p w14:paraId="12715DBA" w14:textId="77777777" w:rsidR="00414986" w:rsidRPr="004402D0" w:rsidRDefault="00414986" w:rsidP="004402D0">
      <w:pPr>
        <w:spacing w:before="0" w:after="0" w:line="20" w:lineRule="atLeast"/>
        <w:ind w:firstLine="20"/>
        <w:jc w:val="both"/>
        <w:rPr>
          <w:bCs/>
          <w:sz w:val="24"/>
        </w:rPr>
      </w:pPr>
      <w:r w:rsidRPr="004402D0">
        <w:rPr>
          <w:bCs/>
          <w:sz w:val="24"/>
        </w:rPr>
        <w:t>- Антибиотикът не е необходим при всяка ангина или отит. През есенно-зимния сезон повечето инфекции са вирусни, а антибиотичните лекарства действат единствено срещу бактериални причинители. Затова решението за антибиотично лечение трябва да се взема само от специалист, след преглед и при нужда - след допълнителни изследвания, които да потвърдят бактериална инфекция. Неправилната или ненужна употреба на антибиотици води до антибиотична резистентност, по-трудно лечими инфекции и риск от усложнения, което прави прецизната оценка от лекар ключова за безопасното и ефективно лечение.</w:t>
      </w:r>
    </w:p>
    <w:p w14:paraId="222558C0" w14:textId="77777777" w:rsidR="00414986" w:rsidRPr="004402D0" w:rsidRDefault="00414986" w:rsidP="004402D0">
      <w:pPr>
        <w:spacing w:before="0" w:after="0" w:line="20" w:lineRule="atLeast"/>
        <w:ind w:firstLine="20"/>
        <w:jc w:val="both"/>
        <w:rPr>
          <w:b/>
          <w:sz w:val="24"/>
        </w:rPr>
      </w:pPr>
      <w:r w:rsidRPr="004402D0">
        <w:rPr>
          <w:b/>
          <w:sz w:val="24"/>
        </w:rPr>
        <w:t>- Доста хора се оплакват, че след вирусно заболяване губят или променят обонянието и вкуса си. На какво се дължи това?</w:t>
      </w:r>
    </w:p>
    <w:p w14:paraId="0DCA8FBA" w14:textId="77777777" w:rsidR="00414986" w:rsidRPr="004402D0" w:rsidRDefault="00414986" w:rsidP="004402D0">
      <w:pPr>
        <w:spacing w:before="0" w:after="0" w:line="20" w:lineRule="atLeast"/>
        <w:ind w:firstLine="20"/>
        <w:jc w:val="both"/>
        <w:rPr>
          <w:bCs/>
          <w:sz w:val="24"/>
        </w:rPr>
      </w:pPr>
      <w:r w:rsidRPr="004402D0">
        <w:rPr>
          <w:bCs/>
          <w:sz w:val="24"/>
        </w:rPr>
        <w:t xml:space="preserve">- Това се дължи най-често на възпаление на обонятелната лигавица и рецепторните нервни окончания. Възстановяването обикновено е постепенно и може да отнеме няколко седмици. Понякога обаче симптомите не се дължат само на вируса: възможно е инфекцията да </w:t>
      </w:r>
      <w:proofErr w:type="spellStart"/>
      <w:r w:rsidRPr="004402D0">
        <w:rPr>
          <w:bCs/>
          <w:sz w:val="24"/>
        </w:rPr>
        <w:t>обостри</w:t>
      </w:r>
      <w:proofErr w:type="spellEnd"/>
      <w:r w:rsidRPr="004402D0">
        <w:rPr>
          <w:bCs/>
          <w:sz w:val="24"/>
        </w:rPr>
        <w:t xml:space="preserve"> вече съществуващ хроничен </w:t>
      </w:r>
      <w:proofErr w:type="spellStart"/>
      <w:r w:rsidRPr="004402D0">
        <w:rPr>
          <w:bCs/>
          <w:sz w:val="24"/>
        </w:rPr>
        <w:t>риносинуит</w:t>
      </w:r>
      <w:proofErr w:type="spellEnd"/>
      <w:r w:rsidRPr="004402D0">
        <w:rPr>
          <w:bCs/>
          <w:sz w:val="24"/>
        </w:rPr>
        <w:t xml:space="preserve"> с носна </w:t>
      </w:r>
      <w:proofErr w:type="spellStart"/>
      <w:r w:rsidRPr="004402D0">
        <w:rPr>
          <w:bCs/>
          <w:sz w:val="24"/>
        </w:rPr>
        <w:t>полипоза</w:t>
      </w:r>
      <w:proofErr w:type="spellEnd"/>
      <w:r w:rsidRPr="004402D0">
        <w:rPr>
          <w:bCs/>
          <w:sz w:val="24"/>
        </w:rPr>
        <w:t xml:space="preserve">, при което обонянието не се възстановява и се появяват допълнителни оплаквания като запушен нос, тежест в лицето или намален вкус. В други случаи едно привидно „намалено обоняние“ може да бъде признак за друг подлежащ </w:t>
      </w:r>
      <w:r w:rsidRPr="004402D0">
        <w:rPr>
          <w:bCs/>
          <w:sz w:val="24"/>
        </w:rPr>
        <w:lastRenderedPageBreak/>
        <w:t>проблем, който не е свързан пряко с вирусната инфекция. Затова при продължителни или влошаващи се симптоми е необходим преглед при специалист по уши, нос и гърло, за да се изключат хронични възпаления, полипи или други състояния, които изискват целенасочено лечение.</w:t>
      </w:r>
    </w:p>
    <w:p w14:paraId="2EF87B1C" w14:textId="77777777" w:rsidR="00414986" w:rsidRPr="004402D0" w:rsidRDefault="00414986" w:rsidP="004402D0">
      <w:pPr>
        <w:spacing w:before="0" w:after="0" w:line="20" w:lineRule="atLeast"/>
        <w:ind w:firstLine="20"/>
        <w:jc w:val="both"/>
        <w:rPr>
          <w:b/>
          <w:sz w:val="24"/>
        </w:rPr>
      </w:pPr>
      <w:r w:rsidRPr="004402D0">
        <w:rPr>
          <w:b/>
          <w:sz w:val="24"/>
        </w:rPr>
        <w:t>- Есента е сезонът на кашлицата и ларингита. Колко време може да продължи без повод за тревога и кога трябва да се изследват гласните връзки?</w:t>
      </w:r>
    </w:p>
    <w:p w14:paraId="0D979EEB" w14:textId="77777777" w:rsidR="00414986" w:rsidRPr="004402D0" w:rsidRDefault="00414986" w:rsidP="004402D0">
      <w:pPr>
        <w:spacing w:before="0" w:after="0" w:line="20" w:lineRule="atLeast"/>
        <w:ind w:firstLine="20"/>
        <w:jc w:val="both"/>
        <w:rPr>
          <w:bCs/>
          <w:sz w:val="24"/>
        </w:rPr>
      </w:pPr>
      <w:r w:rsidRPr="004402D0">
        <w:rPr>
          <w:bCs/>
          <w:sz w:val="24"/>
        </w:rPr>
        <w:t xml:space="preserve">- Есента традиционно е сезонът, в който кашлицата и ларингитът зачестяват вследствие на циркулиращите вирусни инфекции и резките температурни промени. След прекарана вирусна инфекция е напълно възможно кашлицата да продължи до три седмици, особено когато има остатъчно възпаление на ларинкса и повишена чувствителност на дихателните пътища. Това състояние обикновено се повлиява постепенно и не е повод за тревога, ако симптомите намаляват. Когато обаче </w:t>
      </w:r>
      <w:proofErr w:type="spellStart"/>
      <w:r w:rsidRPr="004402D0">
        <w:rPr>
          <w:bCs/>
          <w:sz w:val="24"/>
        </w:rPr>
        <w:t>пресипналостта</w:t>
      </w:r>
      <w:proofErr w:type="spellEnd"/>
      <w:r w:rsidRPr="004402D0">
        <w:rPr>
          <w:bCs/>
          <w:sz w:val="24"/>
        </w:rPr>
        <w:t xml:space="preserve"> или кашлицата се задържат повече от един месец, когато гласът остава дрезгав, появяват се болка при говорене или усещане за „стягане“ в гърлото, е необходимо изследване на гласните връзки. Продължителните симптоми могат да бъдат признак за хронично възпаление, функционални нарушения или други състояния, които изискват оценка от специалист по уши, нос и гърло. Навременният преглед е ключов за предотвратяване на усложнения и за правилно възстановяване на гласа.</w:t>
      </w:r>
    </w:p>
    <w:p w14:paraId="0CB84443" w14:textId="77777777" w:rsidR="00414986" w:rsidRPr="004402D0" w:rsidRDefault="00414986" w:rsidP="004402D0">
      <w:pPr>
        <w:spacing w:before="0" w:after="0" w:line="20" w:lineRule="atLeast"/>
        <w:ind w:firstLine="20"/>
        <w:jc w:val="both"/>
        <w:rPr>
          <w:b/>
          <w:sz w:val="24"/>
        </w:rPr>
      </w:pPr>
      <w:r w:rsidRPr="004402D0">
        <w:rPr>
          <w:b/>
          <w:sz w:val="24"/>
        </w:rPr>
        <w:t>- Какво действително може да направи човек през есенно-зимния сезон, за да намали риска от повтарящи се инфекции на носа?</w:t>
      </w:r>
    </w:p>
    <w:p w14:paraId="141F7C3C" w14:textId="77777777" w:rsidR="00414986" w:rsidRPr="004402D0" w:rsidRDefault="00414986" w:rsidP="004402D0">
      <w:pPr>
        <w:spacing w:before="0" w:after="0" w:line="20" w:lineRule="atLeast"/>
        <w:ind w:firstLine="20"/>
        <w:jc w:val="both"/>
        <w:rPr>
          <w:bCs/>
          <w:sz w:val="24"/>
        </w:rPr>
      </w:pPr>
      <w:r w:rsidRPr="004402D0">
        <w:rPr>
          <w:bCs/>
          <w:sz w:val="24"/>
        </w:rPr>
        <w:t xml:space="preserve">- През есенно-зимния сезон най-ефективната стратегия за намаляване на риска от повтарящи се инфекции на носа е поддържането на добра хигиена на носната лигавица. Редовното промиване с физиологични разтвори подпомага естествените защитни механизми, намалява вирусния товар и предотвратява задържането на секрети. Важно е да се избягва прекомерната употреба на </w:t>
      </w:r>
      <w:proofErr w:type="spellStart"/>
      <w:r w:rsidRPr="004402D0">
        <w:rPr>
          <w:bCs/>
          <w:sz w:val="24"/>
        </w:rPr>
        <w:t>съдосвиващи</w:t>
      </w:r>
      <w:proofErr w:type="spellEnd"/>
      <w:r w:rsidRPr="004402D0">
        <w:rPr>
          <w:bCs/>
          <w:sz w:val="24"/>
        </w:rPr>
        <w:t xml:space="preserve"> капки и спрейове, тъй като продължителната им употреба води до медикаментозен ринит и допълнително влошава носното дишане. Поддържането на оптимална влажност в помещенията (40-60%) предпазва лигавицата от изсушаване, а избягването на тютюнев дим и други дразнители намалява риска от хронично възпаление. От ключово значение са и общите здравни фактори: достатъчен и качествен сън, балансирано хранене, богато на витамини и антиоксиданти, както и намаляване на стреса, който доказано отслабва локалния имунитет на горните дихателни пътища. Тези мерки не само ограничават честотата на инфекциите, но и подпомагат по-бързото възстановяване при вече настъпило заболяване.</w:t>
      </w:r>
    </w:p>
    <w:p w14:paraId="16EDBEA0" w14:textId="77777777" w:rsidR="00414986" w:rsidRPr="004402D0" w:rsidRDefault="00414986" w:rsidP="004402D0">
      <w:pPr>
        <w:spacing w:before="0" w:after="0" w:line="20" w:lineRule="atLeast"/>
        <w:ind w:firstLine="20"/>
        <w:jc w:val="both"/>
        <w:rPr>
          <w:b/>
          <w:sz w:val="24"/>
        </w:rPr>
      </w:pPr>
      <w:r w:rsidRPr="004402D0">
        <w:rPr>
          <w:b/>
          <w:sz w:val="24"/>
        </w:rPr>
        <w:t>- В кои случаи се налага премахване на сливици и зачестяват ли тези случаи?</w:t>
      </w:r>
    </w:p>
    <w:p w14:paraId="39B6B5C6" w14:textId="77777777" w:rsidR="00414986" w:rsidRPr="004402D0" w:rsidRDefault="00414986" w:rsidP="004402D0">
      <w:pPr>
        <w:spacing w:before="0" w:after="0" w:line="20" w:lineRule="atLeast"/>
        <w:ind w:firstLine="20"/>
        <w:jc w:val="both"/>
        <w:rPr>
          <w:bCs/>
          <w:sz w:val="24"/>
        </w:rPr>
      </w:pPr>
      <w:r w:rsidRPr="004402D0">
        <w:rPr>
          <w:bCs/>
          <w:sz w:val="24"/>
        </w:rPr>
        <w:t>- Премахването на сливиците (</w:t>
      </w:r>
      <w:proofErr w:type="spellStart"/>
      <w:r w:rsidRPr="004402D0">
        <w:rPr>
          <w:bCs/>
          <w:sz w:val="24"/>
        </w:rPr>
        <w:t>небните</w:t>
      </w:r>
      <w:proofErr w:type="spellEnd"/>
      <w:r w:rsidRPr="004402D0">
        <w:rPr>
          <w:bCs/>
          <w:sz w:val="24"/>
        </w:rPr>
        <w:t xml:space="preserve"> </w:t>
      </w:r>
      <w:proofErr w:type="spellStart"/>
      <w:r w:rsidRPr="004402D0">
        <w:rPr>
          <w:bCs/>
          <w:sz w:val="24"/>
        </w:rPr>
        <w:t>тонзили</w:t>
      </w:r>
      <w:proofErr w:type="spellEnd"/>
      <w:r w:rsidRPr="004402D0">
        <w:rPr>
          <w:bCs/>
          <w:sz w:val="24"/>
        </w:rPr>
        <w:t>) - „</w:t>
      </w:r>
      <w:proofErr w:type="spellStart"/>
      <w:r w:rsidRPr="004402D0">
        <w:rPr>
          <w:bCs/>
          <w:sz w:val="24"/>
        </w:rPr>
        <w:t>тонзилектомия</w:t>
      </w:r>
      <w:proofErr w:type="spellEnd"/>
      <w:r w:rsidRPr="004402D0">
        <w:rPr>
          <w:bCs/>
          <w:sz w:val="24"/>
        </w:rPr>
        <w:t>“, се извършва както при деца, така и при възрастни, но само при ясно дефинирани медицински показания.</w:t>
      </w:r>
    </w:p>
    <w:p w14:paraId="316848DE" w14:textId="77777777" w:rsidR="00414986" w:rsidRPr="004402D0" w:rsidRDefault="00414986" w:rsidP="004402D0">
      <w:pPr>
        <w:spacing w:before="0" w:after="0" w:line="20" w:lineRule="atLeast"/>
        <w:ind w:firstLine="20"/>
        <w:jc w:val="both"/>
        <w:rPr>
          <w:bCs/>
          <w:sz w:val="24"/>
        </w:rPr>
      </w:pPr>
      <w:r w:rsidRPr="004402D0">
        <w:rPr>
          <w:bCs/>
          <w:sz w:val="24"/>
        </w:rPr>
        <w:t xml:space="preserve">Абсолютните показания включват: тежка </w:t>
      </w:r>
      <w:proofErr w:type="spellStart"/>
      <w:r w:rsidRPr="004402D0">
        <w:rPr>
          <w:bCs/>
          <w:sz w:val="24"/>
        </w:rPr>
        <w:t>обструк-ция</w:t>
      </w:r>
      <w:proofErr w:type="spellEnd"/>
      <w:r w:rsidRPr="004402D0">
        <w:rPr>
          <w:bCs/>
          <w:sz w:val="24"/>
        </w:rPr>
        <w:t xml:space="preserve"> на горните дихателни пътища, причинена от значително уголемени сливици, водеща до дихателни паузи (</w:t>
      </w:r>
      <w:proofErr w:type="spellStart"/>
      <w:r w:rsidRPr="004402D0">
        <w:rPr>
          <w:bCs/>
          <w:sz w:val="24"/>
        </w:rPr>
        <w:t>обструктивна</w:t>
      </w:r>
      <w:proofErr w:type="spellEnd"/>
      <w:r w:rsidRPr="004402D0">
        <w:rPr>
          <w:bCs/>
          <w:sz w:val="24"/>
        </w:rPr>
        <w:t xml:space="preserve"> сънна апнея), силно хъркане и временни спадове в нивата на кислород в кръвта по време на сън (нощни </w:t>
      </w:r>
      <w:proofErr w:type="spellStart"/>
      <w:r w:rsidRPr="004402D0">
        <w:rPr>
          <w:bCs/>
          <w:sz w:val="24"/>
        </w:rPr>
        <w:t>деса-турации</w:t>
      </w:r>
      <w:proofErr w:type="spellEnd"/>
      <w:r w:rsidRPr="004402D0">
        <w:rPr>
          <w:bCs/>
          <w:sz w:val="24"/>
        </w:rPr>
        <w:t xml:space="preserve">); </w:t>
      </w:r>
      <w:proofErr w:type="spellStart"/>
      <w:r w:rsidRPr="004402D0">
        <w:rPr>
          <w:bCs/>
          <w:sz w:val="24"/>
        </w:rPr>
        <w:t>перитонзиларен</w:t>
      </w:r>
      <w:proofErr w:type="spellEnd"/>
      <w:r w:rsidRPr="004402D0">
        <w:rPr>
          <w:bCs/>
          <w:sz w:val="24"/>
        </w:rPr>
        <w:t xml:space="preserve"> абсцес, особено при рецидивиращ ход или при неуспех на консервативното лечение; както и тежки </w:t>
      </w:r>
      <w:proofErr w:type="spellStart"/>
      <w:r w:rsidRPr="004402D0">
        <w:rPr>
          <w:bCs/>
          <w:sz w:val="24"/>
        </w:rPr>
        <w:t>постстрептококови</w:t>
      </w:r>
      <w:proofErr w:type="spellEnd"/>
      <w:r w:rsidRPr="004402D0">
        <w:rPr>
          <w:bCs/>
          <w:sz w:val="24"/>
        </w:rPr>
        <w:t xml:space="preserve"> имунологични усложнения като ревматична треска или </w:t>
      </w:r>
      <w:proofErr w:type="spellStart"/>
      <w:r w:rsidRPr="004402D0">
        <w:rPr>
          <w:bCs/>
          <w:sz w:val="24"/>
        </w:rPr>
        <w:t>гломерулонефрит</w:t>
      </w:r>
      <w:proofErr w:type="spellEnd"/>
      <w:r w:rsidRPr="004402D0">
        <w:rPr>
          <w:bCs/>
          <w:sz w:val="24"/>
        </w:rPr>
        <w:t xml:space="preserve">, когато </w:t>
      </w:r>
      <w:proofErr w:type="spellStart"/>
      <w:r w:rsidRPr="004402D0">
        <w:rPr>
          <w:bCs/>
          <w:sz w:val="24"/>
        </w:rPr>
        <w:t>тонзилите</w:t>
      </w:r>
      <w:proofErr w:type="spellEnd"/>
      <w:r w:rsidRPr="004402D0">
        <w:rPr>
          <w:bCs/>
          <w:sz w:val="24"/>
        </w:rPr>
        <w:t xml:space="preserve"> са доказан резервоар на инфекция.</w:t>
      </w:r>
    </w:p>
    <w:p w14:paraId="08C0419F" w14:textId="77777777" w:rsidR="00414986" w:rsidRPr="004402D0" w:rsidRDefault="00414986" w:rsidP="004402D0">
      <w:pPr>
        <w:spacing w:before="0" w:after="0" w:line="20" w:lineRule="atLeast"/>
        <w:ind w:firstLine="20"/>
        <w:jc w:val="both"/>
        <w:rPr>
          <w:bCs/>
          <w:sz w:val="24"/>
        </w:rPr>
      </w:pPr>
      <w:r w:rsidRPr="004402D0">
        <w:rPr>
          <w:bCs/>
          <w:sz w:val="24"/>
        </w:rPr>
        <w:t>Към относителните показания спадат рецидивиращите ангини - &gt;7 епизода за една година, &gt;5 годишно за две последователни години или &gt;3 годишно за три години.</w:t>
      </w:r>
    </w:p>
    <w:p w14:paraId="52A2237D" w14:textId="77777777" w:rsidR="00414986" w:rsidRPr="004402D0" w:rsidRDefault="00414986" w:rsidP="004402D0">
      <w:pPr>
        <w:spacing w:before="0" w:after="0" w:line="20" w:lineRule="atLeast"/>
        <w:ind w:firstLine="20"/>
        <w:jc w:val="both"/>
        <w:rPr>
          <w:bCs/>
          <w:sz w:val="24"/>
        </w:rPr>
      </w:pPr>
      <w:r w:rsidRPr="004402D0">
        <w:rPr>
          <w:bCs/>
          <w:sz w:val="24"/>
        </w:rPr>
        <w:t xml:space="preserve">Тези състояния значимо нарушават качеството на живот и са основание за оперативно лечение. Третата сливица е </w:t>
      </w:r>
      <w:proofErr w:type="spellStart"/>
      <w:r w:rsidRPr="004402D0">
        <w:rPr>
          <w:bCs/>
          <w:sz w:val="24"/>
        </w:rPr>
        <w:t>лимфоид</w:t>
      </w:r>
      <w:proofErr w:type="spellEnd"/>
      <w:r w:rsidRPr="004402D0">
        <w:rPr>
          <w:bCs/>
          <w:sz w:val="24"/>
        </w:rPr>
        <w:t>-на тъкан, характерна за детската възраст и нейната хипертрофия е една от най-честите причини за УНГ проблеми при деца. Премахването й (</w:t>
      </w:r>
      <w:proofErr w:type="spellStart"/>
      <w:r w:rsidRPr="004402D0">
        <w:rPr>
          <w:bCs/>
          <w:sz w:val="24"/>
        </w:rPr>
        <w:t>аденоидектомия</w:t>
      </w:r>
      <w:proofErr w:type="spellEnd"/>
      <w:r w:rsidRPr="004402D0">
        <w:rPr>
          <w:bCs/>
          <w:sz w:val="24"/>
        </w:rPr>
        <w:t xml:space="preserve">) се препоръчва при симптоматично увеличена трета сливица, водеща до значимо затруднено носно дишане, постоянно дишане през устата, хъркане, нарушения на съня или </w:t>
      </w:r>
      <w:proofErr w:type="spellStart"/>
      <w:r w:rsidRPr="004402D0">
        <w:rPr>
          <w:bCs/>
          <w:sz w:val="24"/>
        </w:rPr>
        <w:t>обструктивна</w:t>
      </w:r>
      <w:proofErr w:type="spellEnd"/>
      <w:r w:rsidRPr="004402D0">
        <w:rPr>
          <w:bCs/>
          <w:sz w:val="24"/>
        </w:rPr>
        <w:t xml:space="preserve"> сънна </w:t>
      </w:r>
      <w:r w:rsidRPr="004402D0">
        <w:rPr>
          <w:bCs/>
          <w:sz w:val="24"/>
        </w:rPr>
        <w:lastRenderedPageBreak/>
        <w:t xml:space="preserve">апнея. Показание за операция са и честите или продължителни заболявания на средното ухо, особено при наличие на отит с излив (задържане на течност в средното ухо), намален слух и нарушения в говора. </w:t>
      </w:r>
      <w:proofErr w:type="spellStart"/>
      <w:r w:rsidRPr="004402D0">
        <w:rPr>
          <w:bCs/>
          <w:sz w:val="24"/>
        </w:rPr>
        <w:t>Аденоидектомия</w:t>
      </w:r>
      <w:proofErr w:type="spellEnd"/>
      <w:r w:rsidRPr="004402D0">
        <w:rPr>
          <w:bCs/>
          <w:sz w:val="24"/>
        </w:rPr>
        <w:t xml:space="preserve"> се извършва и при хронично или често възпаление на третата сливица, което не се повлиява от медикаментозно лечение. През последните години случаите леко зачестяват, главно заради по-честите вирусни инфекции, натоварването на детските колективи и по-продължителния контакт със сезонни респираторни патогени.</w:t>
      </w:r>
    </w:p>
    <w:p w14:paraId="31384B20" w14:textId="77777777" w:rsidR="00414986" w:rsidRPr="004402D0" w:rsidRDefault="00414986" w:rsidP="004402D0">
      <w:pPr>
        <w:spacing w:before="0" w:after="0" w:line="20" w:lineRule="atLeast"/>
        <w:ind w:firstLine="20"/>
        <w:jc w:val="both"/>
        <w:rPr>
          <w:bCs/>
          <w:sz w:val="24"/>
        </w:rPr>
      </w:pPr>
      <w:r w:rsidRPr="004402D0">
        <w:rPr>
          <w:bCs/>
          <w:sz w:val="24"/>
        </w:rPr>
        <w:t>***</w:t>
      </w:r>
    </w:p>
    <w:p w14:paraId="57A6E6DC" w14:textId="77777777" w:rsidR="00414986" w:rsidRPr="004402D0" w:rsidRDefault="00414986" w:rsidP="004402D0">
      <w:pPr>
        <w:spacing w:before="0" w:after="0" w:line="20" w:lineRule="atLeast"/>
        <w:ind w:firstLine="20"/>
        <w:jc w:val="both"/>
        <w:rPr>
          <w:b/>
          <w:sz w:val="24"/>
          <w:u w:val="single"/>
        </w:rPr>
      </w:pPr>
      <w:r w:rsidRPr="004402D0">
        <w:rPr>
          <w:b/>
          <w:sz w:val="24"/>
          <w:u w:val="single"/>
        </w:rPr>
        <w:t>Това е тя:</w:t>
      </w:r>
    </w:p>
    <w:p w14:paraId="38F376C4" w14:textId="77777777" w:rsidR="00414986" w:rsidRPr="004402D0" w:rsidRDefault="00414986" w:rsidP="004402D0">
      <w:pPr>
        <w:spacing w:before="0" w:after="0" w:line="20" w:lineRule="atLeast"/>
        <w:ind w:firstLine="20"/>
        <w:jc w:val="both"/>
        <w:rPr>
          <w:bCs/>
          <w:sz w:val="24"/>
        </w:rPr>
      </w:pPr>
      <w:r w:rsidRPr="004402D0">
        <w:rPr>
          <w:bCs/>
          <w:sz w:val="24"/>
        </w:rPr>
        <w:t>Д-р Габриела Станкова е специалист по УНГ болести в София</w:t>
      </w:r>
    </w:p>
    <w:p w14:paraId="6F2005CE" w14:textId="77777777" w:rsidR="00414986" w:rsidRPr="004402D0" w:rsidRDefault="00414986" w:rsidP="004402D0">
      <w:pPr>
        <w:spacing w:before="0" w:after="0" w:line="20" w:lineRule="atLeast"/>
        <w:ind w:firstLine="20"/>
        <w:jc w:val="both"/>
        <w:rPr>
          <w:bCs/>
          <w:sz w:val="24"/>
        </w:rPr>
      </w:pPr>
      <w:r w:rsidRPr="004402D0">
        <w:rPr>
          <w:bCs/>
          <w:sz w:val="24"/>
        </w:rPr>
        <w:t>Тя има интереси към диагностиката, профилактиката и лечението на заболявания на ушите, носа и гърлото, както при възрастни, така и при деца.</w:t>
      </w:r>
    </w:p>
    <w:p w14:paraId="3A8BB06A" w14:textId="77777777" w:rsidR="00414986" w:rsidRPr="004402D0" w:rsidRDefault="00414986" w:rsidP="004402D0">
      <w:pPr>
        <w:spacing w:before="0" w:after="0" w:line="20" w:lineRule="atLeast"/>
        <w:ind w:firstLine="20"/>
        <w:jc w:val="both"/>
        <w:rPr>
          <w:bCs/>
          <w:sz w:val="24"/>
        </w:rPr>
      </w:pPr>
      <w:r w:rsidRPr="004402D0">
        <w:rPr>
          <w:bCs/>
          <w:sz w:val="24"/>
        </w:rPr>
        <w:t xml:space="preserve">Извършва диагностично-консултативни прегледи, съвременно лечение, проследяване на пациенти с остри и хронични УНГ - заболявания, както и оперативна дейност в областта на </w:t>
      </w:r>
      <w:proofErr w:type="spellStart"/>
      <w:r w:rsidRPr="004402D0">
        <w:rPr>
          <w:bCs/>
          <w:sz w:val="24"/>
        </w:rPr>
        <w:t>оториноларингологията</w:t>
      </w:r>
      <w:proofErr w:type="spellEnd"/>
      <w:r w:rsidRPr="004402D0">
        <w:rPr>
          <w:bCs/>
          <w:sz w:val="24"/>
        </w:rPr>
        <w:t>.</w:t>
      </w:r>
    </w:p>
    <w:p w14:paraId="2FAE8851" w14:textId="77777777" w:rsidR="00414986" w:rsidRPr="004402D0" w:rsidRDefault="00414986" w:rsidP="004402D0">
      <w:pPr>
        <w:spacing w:before="0" w:after="0" w:line="20" w:lineRule="atLeast"/>
        <w:ind w:firstLine="20"/>
        <w:jc w:val="both"/>
        <w:rPr>
          <w:bCs/>
          <w:sz w:val="24"/>
        </w:rPr>
      </w:pPr>
    </w:p>
    <w:p w14:paraId="7640931B" w14:textId="153F1252" w:rsidR="00414986" w:rsidRPr="004402D0" w:rsidRDefault="00414986" w:rsidP="004402D0">
      <w:pPr>
        <w:pStyle w:val="1"/>
        <w:spacing w:before="0" w:after="0"/>
        <w:rPr>
          <w:rFonts w:ascii="Arial Narrow" w:hAnsi="Arial Narrow"/>
          <w:sz w:val="24"/>
          <w:szCs w:val="24"/>
        </w:rPr>
      </w:pPr>
      <w:bookmarkStart w:id="19" w:name="_Toc241046105"/>
      <w:r w:rsidRPr="004402D0">
        <w:rPr>
          <w:rFonts w:ascii="Arial Narrow" w:hAnsi="Arial Narrow"/>
          <w:sz w:val="24"/>
          <w:szCs w:val="24"/>
        </w:rPr>
        <w:t>Акад. Лъчезар Трайков: Скролването е обида за мозъка</w:t>
      </w:r>
      <w:bookmarkEnd w:id="19"/>
    </w:p>
    <w:p w14:paraId="47F41790" w14:textId="77777777" w:rsidR="00414986" w:rsidRPr="004402D0" w:rsidRDefault="00414986" w:rsidP="004402D0">
      <w:pPr>
        <w:spacing w:before="0" w:after="0" w:line="20" w:lineRule="atLeast"/>
        <w:ind w:firstLine="20"/>
        <w:jc w:val="both"/>
        <w:rPr>
          <w:b/>
          <w:sz w:val="24"/>
        </w:rPr>
      </w:pPr>
      <w:r w:rsidRPr="004402D0">
        <w:rPr>
          <w:b/>
          <w:sz w:val="24"/>
        </w:rPr>
        <w:t>Телеграф  стр. 18</w:t>
      </w:r>
    </w:p>
    <w:p w14:paraId="292FF80D" w14:textId="63322194" w:rsidR="00414986" w:rsidRPr="004402D0" w:rsidRDefault="00414986" w:rsidP="004402D0">
      <w:pPr>
        <w:spacing w:before="0" w:after="0" w:line="20" w:lineRule="atLeast"/>
        <w:ind w:firstLine="20"/>
        <w:jc w:val="both"/>
        <w:rPr>
          <w:bCs/>
          <w:sz w:val="24"/>
        </w:rPr>
      </w:pPr>
      <w:r w:rsidRPr="004402D0">
        <w:rPr>
          <w:bCs/>
          <w:sz w:val="24"/>
        </w:rPr>
        <w:pict w14:anchorId="2A8FA177">
          <v:rect id="_x0000_i1043" style="width:453.6pt;height:1.5pt" o:hralign="center" o:hrstd="t" o:hrnoshade="t" o:hr="t" fillcolor="#aca899" stroked="f"/>
        </w:pict>
      </w:r>
    </w:p>
    <w:p w14:paraId="65E90F65" w14:textId="60927EA8" w:rsidR="00414986" w:rsidRPr="004402D0" w:rsidRDefault="00414986" w:rsidP="004402D0">
      <w:pPr>
        <w:spacing w:before="0" w:after="0" w:line="20" w:lineRule="atLeast"/>
        <w:ind w:firstLine="20"/>
        <w:jc w:val="both"/>
        <w:rPr>
          <w:bCs/>
          <w:sz w:val="24"/>
        </w:rPr>
      </w:pPr>
      <w:r w:rsidRPr="004402D0">
        <w:rPr>
          <w:bCs/>
          <w:sz w:val="24"/>
        </w:rPr>
        <w:t>Скролването е обида за мозъка. Това предупреди пред БНР водещ български невролог от</w:t>
      </w:r>
      <w:r w:rsidRPr="004402D0">
        <w:rPr>
          <w:bCs/>
          <w:sz w:val="24"/>
        </w:rPr>
        <w:t xml:space="preserve"> </w:t>
      </w:r>
      <w:r w:rsidRPr="004402D0">
        <w:rPr>
          <w:bCs/>
          <w:sz w:val="24"/>
        </w:rPr>
        <w:t>Александровска болница - акад. Лъчезар Трайков. Зад тази образна формулировка стои идеята, че пасивното консумиране на информация не е равнозначно на активна когнитивна ангажираност.</w:t>
      </w:r>
    </w:p>
    <w:p w14:paraId="39007D18" w14:textId="77777777" w:rsidR="00414986" w:rsidRPr="004402D0" w:rsidRDefault="00414986" w:rsidP="004402D0">
      <w:pPr>
        <w:spacing w:before="0" w:after="0" w:line="20" w:lineRule="atLeast"/>
        <w:ind w:firstLine="20"/>
        <w:jc w:val="both"/>
        <w:rPr>
          <w:bCs/>
          <w:sz w:val="24"/>
        </w:rPr>
      </w:pPr>
      <w:r w:rsidRPr="004402D0">
        <w:rPr>
          <w:bCs/>
          <w:sz w:val="24"/>
        </w:rPr>
        <w:t>Четенето, музиката, ученето, творческите занимания, социалните контакти и решаването на нови задачи ангажират различни мозъчни мрежи. Акад. Трайков постави акцент и върху качеството на живота -общуването, позитивните емоции, любовта, интереса към изкуството и усещането за смисъл. От първите промени в мозъка до забележимата загуба на памет могат да минат години.</w:t>
      </w:r>
    </w:p>
    <w:p w14:paraId="62CBCEAB" w14:textId="77777777" w:rsidR="00414986" w:rsidRPr="004402D0" w:rsidRDefault="00414986" w:rsidP="004402D0">
      <w:pPr>
        <w:spacing w:before="0" w:after="0" w:line="20" w:lineRule="atLeast"/>
        <w:ind w:firstLine="20"/>
        <w:jc w:val="both"/>
        <w:rPr>
          <w:bCs/>
          <w:sz w:val="24"/>
        </w:rPr>
      </w:pPr>
      <w:r w:rsidRPr="004402D0">
        <w:rPr>
          <w:bCs/>
          <w:sz w:val="24"/>
        </w:rPr>
        <w:t>Днес медицината вече разполага с биомаркери, образна диагностика и терапии, насочени към самата болестна патология. Паметта е сред най-познатите функции, които се засягат при болестта на Алцхаймер, но клиничната картина е по-сложна. Когнитивните способности включват внимание, концентрация, памет, език, ориентация, способност за планиране и вземане на решения. Затова ранните промени невинаги се проявяват като класическото "забравяне".</w:t>
      </w:r>
    </w:p>
    <w:p w14:paraId="5009FF30" w14:textId="77777777" w:rsidR="00414986" w:rsidRPr="004402D0" w:rsidRDefault="00414986" w:rsidP="004402D0">
      <w:pPr>
        <w:spacing w:before="0" w:after="0" w:line="20" w:lineRule="atLeast"/>
        <w:ind w:firstLine="20"/>
        <w:jc w:val="both"/>
        <w:rPr>
          <w:bCs/>
          <w:sz w:val="24"/>
        </w:rPr>
      </w:pPr>
    </w:p>
    <w:p w14:paraId="6C5E5DF4" w14:textId="6993394C" w:rsidR="00414986" w:rsidRPr="004402D0" w:rsidRDefault="00414986" w:rsidP="004402D0">
      <w:pPr>
        <w:pStyle w:val="1"/>
        <w:spacing w:before="0" w:after="0"/>
        <w:rPr>
          <w:rFonts w:ascii="Arial Narrow" w:hAnsi="Arial Narrow"/>
          <w:sz w:val="24"/>
          <w:szCs w:val="24"/>
        </w:rPr>
      </w:pPr>
      <w:bookmarkStart w:id="20" w:name="_Hlk241045192"/>
      <w:bookmarkStart w:id="21" w:name="_Toc241046106"/>
      <w:r w:rsidRPr="004402D0">
        <w:rPr>
          <w:rFonts w:ascii="Arial Narrow" w:hAnsi="Arial Narrow"/>
          <w:sz w:val="24"/>
          <w:szCs w:val="24"/>
        </w:rPr>
        <w:t>Двама с нилска треска у нас</w:t>
      </w:r>
      <w:bookmarkEnd w:id="21"/>
    </w:p>
    <w:p w14:paraId="0CA2AA00" w14:textId="77777777" w:rsidR="00414986" w:rsidRPr="004402D0" w:rsidRDefault="00414986" w:rsidP="004402D0">
      <w:pPr>
        <w:spacing w:before="0" w:after="0" w:line="20" w:lineRule="atLeast"/>
        <w:ind w:firstLine="20"/>
        <w:jc w:val="both"/>
        <w:rPr>
          <w:bCs/>
          <w:i/>
          <w:iCs/>
          <w:sz w:val="24"/>
        </w:rPr>
      </w:pPr>
      <w:r w:rsidRPr="004402D0">
        <w:rPr>
          <w:bCs/>
          <w:i/>
          <w:iCs/>
          <w:sz w:val="24"/>
        </w:rPr>
        <w:t>Десетки се борят с легионерска болест</w:t>
      </w:r>
    </w:p>
    <w:p w14:paraId="7B475A84" w14:textId="4E8BF06C" w:rsidR="00414986" w:rsidRPr="004402D0" w:rsidRDefault="00414986" w:rsidP="004402D0">
      <w:pPr>
        <w:spacing w:before="0" w:after="0" w:line="20" w:lineRule="atLeast"/>
        <w:ind w:firstLine="20"/>
        <w:jc w:val="both"/>
        <w:rPr>
          <w:bCs/>
          <w:sz w:val="24"/>
        </w:rPr>
      </w:pPr>
      <w:r w:rsidRPr="004402D0">
        <w:rPr>
          <w:b/>
          <w:sz w:val="24"/>
        </w:rPr>
        <w:t>Телеграф  стр. 18</w:t>
      </w:r>
      <w:r w:rsidRPr="004402D0">
        <w:rPr>
          <w:bCs/>
          <w:sz w:val="24"/>
        </w:rPr>
        <w:pict w14:anchorId="096DA628">
          <v:rect id="_x0000_i1042" style="width:453.6pt;height:1.5pt" o:hralign="center" o:hrstd="t" o:hrnoshade="t" o:hr="t" fillcolor="#aca899" stroked="f"/>
        </w:pict>
      </w:r>
    </w:p>
    <w:p w14:paraId="6ED0488E" w14:textId="77777777" w:rsidR="00414986" w:rsidRPr="004402D0" w:rsidRDefault="00414986" w:rsidP="004402D0">
      <w:pPr>
        <w:spacing w:before="0" w:after="0" w:line="20" w:lineRule="atLeast"/>
        <w:ind w:firstLine="20"/>
        <w:jc w:val="both"/>
        <w:rPr>
          <w:bCs/>
          <w:sz w:val="24"/>
        </w:rPr>
      </w:pPr>
      <w:r w:rsidRPr="004402D0">
        <w:rPr>
          <w:bCs/>
          <w:sz w:val="24"/>
        </w:rPr>
        <w:t xml:space="preserve">Двама болни от </w:t>
      </w:r>
      <w:proofErr w:type="spellStart"/>
      <w:r w:rsidRPr="004402D0">
        <w:rPr>
          <w:bCs/>
          <w:sz w:val="24"/>
        </w:rPr>
        <w:t>западнонилска</w:t>
      </w:r>
      <w:proofErr w:type="spellEnd"/>
      <w:r w:rsidRPr="004402D0">
        <w:rPr>
          <w:bCs/>
          <w:sz w:val="24"/>
        </w:rPr>
        <w:t xml:space="preserve"> треска са региони в България, сочат данните на Националния център по заразни и паразитни болести. Така случаите за тази година стават три.</w:t>
      </w:r>
    </w:p>
    <w:p w14:paraId="477C6E97" w14:textId="77777777" w:rsidR="00414986" w:rsidRPr="004402D0" w:rsidRDefault="00414986" w:rsidP="004402D0">
      <w:pPr>
        <w:spacing w:before="0" w:after="0" w:line="20" w:lineRule="atLeast"/>
        <w:ind w:firstLine="20"/>
        <w:jc w:val="both"/>
        <w:rPr>
          <w:bCs/>
          <w:sz w:val="24"/>
        </w:rPr>
      </w:pPr>
      <w:r w:rsidRPr="004402D0">
        <w:rPr>
          <w:bCs/>
          <w:sz w:val="24"/>
        </w:rPr>
        <w:t xml:space="preserve">Първият болен у нас беше регистриран в края на август. </w:t>
      </w:r>
      <w:bookmarkEnd w:id="20"/>
      <w:r w:rsidRPr="004402D0">
        <w:rPr>
          <w:bCs/>
          <w:sz w:val="24"/>
        </w:rPr>
        <w:t>Тогава ставаше въпрос за мъж на 63-годишна възраст от Пловдив, Той е бил в Италия и по нашето Черноморие за кратко и затова не може да се каже със сигурност къде се е разболял. Не е съобщил за някакво масивно хапане от комари. Човекът заболява с повишаване на температурата, с болки в мускулите и кашлица. Това става в последните дни на юли. По-късно обаче настъпват усложнения и инфекцията засяга централната нервна система. Засега няма подробности какво е състоянието на двамата нови пациенти.</w:t>
      </w:r>
    </w:p>
    <w:p w14:paraId="0BAB6C34" w14:textId="77777777" w:rsidR="00414986" w:rsidRPr="004402D0" w:rsidRDefault="00414986" w:rsidP="004402D0">
      <w:pPr>
        <w:spacing w:before="0" w:after="0" w:line="20" w:lineRule="atLeast"/>
        <w:ind w:firstLine="20"/>
        <w:jc w:val="both"/>
        <w:rPr>
          <w:bCs/>
          <w:sz w:val="24"/>
        </w:rPr>
      </w:pPr>
      <w:r w:rsidRPr="004402D0">
        <w:rPr>
          <w:bCs/>
          <w:sz w:val="24"/>
        </w:rPr>
        <w:t>Всички съседни страни на България са сериозно засегнати от инфекцията и имат рекорден брой болни.</w:t>
      </w:r>
    </w:p>
    <w:p w14:paraId="4A62B618" w14:textId="77777777" w:rsidR="00414986" w:rsidRPr="004402D0" w:rsidRDefault="00414986" w:rsidP="004402D0">
      <w:pPr>
        <w:spacing w:before="0" w:after="0" w:line="20" w:lineRule="atLeast"/>
        <w:ind w:firstLine="20"/>
        <w:jc w:val="both"/>
        <w:rPr>
          <w:bCs/>
          <w:sz w:val="24"/>
        </w:rPr>
      </w:pPr>
      <w:r w:rsidRPr="004402D0">
        <w:rPr>
          <w:bCs/>
          <w:sz w:val="24"/>
        </w:rPr>
        <w:t xml:space="preserve">Така например в Северна Македония има епидемия, където е регистриран девети смъртен случай от </w:t>
      </w:r>
      <w:proofErr w:type="spellStart"/>
      <w:r w:rsidRPr="004402D0">
        <w:rPr>
          <w:bCs/>
          <w:sz w:val="24"/>
        </w:rPr>
        <w:t>западнонилска</w:t>
      </w:r>
      <w:proofErr w:type="spellEnd"/>
      <w:r w:rsidRPr="004402D0">
        <w:rPr>
          <w:bCs/>
          <w:sz w:val="24"/>
        </w:rPr>
        <w:t xml:space="preserve"> треска. Починалият е 66-годишен пациент със съпътстващи заболявания, който </w:t>
      </w:r>
      <w:r w:rsidRPr="004402D0">
        <w:rPr>
          <w:bCs/>
          <w:sz w:val="24"/>
        </w:rPr>
        <w:lastRenderedPageBreak/>
        <w:t>бил приет в клиниката преди 28 дни. Досега там са хоспитализирани общо 66 пациенти с това заболяване, като в момента в нея се лекуват 11 души.</w:t>
      </w:r>
    </w:p>
    <w:p w14:paraId="47F0A131" w14:textId="77777777" w:rsidR="00414986" w:rsidRPr="004402D0" w:rsidRDefault="00414986" w:rsidP="004402D0">
      <w:pPr>
        <w:spacing w:before="0" w:after="0" w:line="20" w:lineRule="atLeast"/>
        <w:ind w:firstLine="20"/>
        <w:jc w:val="both"/>
        <w:rPr>
          <w:bCs/>
          <w:sz w:val="24"/>
        </w:rPr>
      </w:pPr>
      <w:r w:rsidRPr="004402D0">
        <w:rPr>
          <w:bCs/>
          <w:sz w:val="24"/>
        </w:rPr>
        <w:t xml:space="preserve">Десетки са заболелите от легионерска болест у нас. За отминалата седмица има един нов пациент, а от началото на годината болните са 17. </w:t>
      </w:r>
      <w:proofErr w:type="spellStart"/>
      <w:r w:rsidRPr="004402D0">
        <w:rPr>
          <w:bCs/>
          <w:sz w:val="24"/>
        </w:rPr>
        <w:t>Легионелозата</w:t>
      </w:r>
      <w:proofErr w:type="spellEnd"/>
      <w:r w:rsidRPr="004402D0">
        <w:rPr>
          <w:bCs/>
          <w:sz w:val="24"/>
        </w:rPr>
        <w:t xml:space="preserve"> е сериозно бактериално заболяване, което се предава по въздушен път чрез вдишване на микроскопични капчици вода, заразени с бактерията </w:t>
      </w:r>
      <w:proofErr w:type="spellStart"/>
      <w:r w:rsidRPr="004402D0">
        <w:rPr>
          <w:bCs/>
          <w:sz w:val="24"/>
        </w:rPr>
        <w:t>Legionella</w:t>
      </w:r>
      <w:proofErr w:type="spellEnd"/>
      <w:r w:rsidRPr="004402D0">
        <w:rPr>
          <w:bCs/>
          <w:sz w:val="24"/>
        </w:rPr>
        <w:t xml:space="preserve"> </w:t>
      </w:r>
      <w:proofErr w:type="spellStart"/>
      <w:r w:rsidRPr="004402D0">
        <w:rPr>
          <w:bCs/>
          <w:sz w:val="24"/>
        </w:rPr>
        <w:t>pneumophila</w:t>
      </w:r>
      <w:proofErr w:type="spellEnd"/>
      <w:r w:rsidRPr="004402D0">
        <w:rPr>
          <w:bCs/>
          <w:sz w:val="24"/>
        </w:rPr>
        <w:t>. Най-често източници са климатични инсталации, душове, фонтани и СПА съоръжения с лоша поддръжка, които не се почистват и дезинфекцират достатъчно.</w:t>
      </w:r>
    </w:p>
    <w:p w14:paraId="7564B2E8" w14:textId="77777777" w:rsidR="00414986" w:rsidRPr="004402D0" w:rsidRDefault="00414986" w:rsidP="004402D0">
      <w:pPr>
        <w:spacing w:before="0" w:after="0" w:line="20" w:lineRule="atLeast"/>
        <w:ind w:firstLine="20"/>
        <w:jc w:val="both"/>
        <w:rPr>
          <w:bCs/>
          <w:sz w:val="24"/>
        </w:rPr>
      </w:pPr>
      <w:r w:rsidRPr="004402D0">
        <w:rPr>
          <w:bCs/>
          <w:sz w:val="24"/>
        </w:rPr>
        <w:t>През лятото рискът от легионерска болест се повишава значително, алармира Европейският център за превенция и контрол на заболяванията. Топлото и влажно време създава идеални условия за бактерията</w:t>
      </w:r>
    </w:p>
    <w:p w14:paraId="333073E1" w14:textId="77777777" w:rsidR="00414986" w:rsidRPr="004402D0" w:rsidRDefault="00414986" w:rsidP="004402D0">
      <w:pPr>
        <w:spacing w:before="0" w:after="0" w:line="20" w:lineRule="atLeast"/>
        <w:ind w:firstLine="20"/>
        <w:jc w:val="both"/>
        <w:rPr>
          <w:bCs/>
          <w:sz w:val="24"/>
        </w:rPr>
      </w:pPr>
      <w:proofErr w:type="spellStart"/>
      <w:r w:rsidRPr="004402D0">
        <w:rPr>
          <w:bCs/>
          <w:sz w:val="24"/>
        </w:rPr>
        <w:t>Legionella</w:t>
      </w:r>
      <w:proofErr w:type="spellEnd"/>
      <w:r w:rsidRPr="004402D0">
        <w:rPr>
          <w:bCs/>
          <w:sz w:val="24"/>
        </w:rPr>
        <w:t>, а мобилността на хората допринася за разпространението й. Лекарите може да подозират за заболяването, ако човек е с пневмония, след като е пътувал, ползвал е хотели и стаи, в които известно време не е живяно.</w:t>
      </w:r>
    </w:p>
    <w:p w14:paraId="64DA537B" w14:textId="77777777" w:rsidR="00414986" w:rsidRPr="004402D0" w:rsidRDefault="00414986" w:rsidP="004402D0">
      <w:pPr>
        <w:spacing w:before="0" w:after="0" w:line="20" w:lineRule="atLeast"/>
        <w:ind w:firstLine="20"/>
        <w:jc w:val="both"/>
        <w:rPr>
          <w:bCs/>
          <w:sz w:val="24"/>
        </w:rPr>
      </w:pPr>
      <w:r w:rsidRPr="004402D0">
        <w:rPr>
          <w:bCs/>
          <w:sz w:val="24"/>
        </w:rPr>
        <w:t xml:space="preserve">Експертите препоръчват повишено внимание при използването на хотелски душове, климатични и СПА системи. Последните данни показват, че 61% от случаите на </w:t>
      </w:r>
      <w:proofErr w:type="spellStart"/>
      <w:r w:rsidRPr="004402D0">
        <w:rPr>
          <w:bCs/>
          <w:sz w:val="24"/>
        </w:rPr>
        <w:t>легионелоза</w:t>
      </w:r>
      <w:proofErr w:type="spellEnd"/>
      <w:r w:rsidRPr="004402D0">
        <w:rPr>
          <w:bCs/>
          <w:sz w:val="24"/>
        </w:rPr>
        <w:t xml:space="preserve"> на Стария континент през 2021 г. (6521 от общо 10 723) се регистрират между юни и октомври, като особено отчетлив е пикът е през юли. </w:t>
      </w:r>
      <w:proofErr w:type="spellStart"/>
      <w:r w:rsidRPr="004402D0">
        <w:rPr>
          <w:bCs/>
          <w:sz w:val="24"/>
        </w:rPr>
        <w:t>Legionella</w:t>
      </w:r>
      <w:proofErr w:type="spellEnd"/>
      <w:r w:rsidRPr="004402D0">
        <w:rPr>
          <w:bCs/>
          <w:sz w:val="24"/>
        </w:rPr>
        <w:t xml:space="preserve"> се развива най-добре при температури между 25°С и 45°С. Над 60°С умира. Препоръките към туристите са да избягват използването на душове в хотели и квартири със съмнителна хигиена.</w:t>
      </w:r>
    </w:p>
    <w:p w14:paraId="1C1C6C26" w14:textId="77777777" w:rsidR="00414986" w:rsidRPr="004402D0" w:rsidRDefault="00414986" w:rsidP="004402D0">
      <w:pPr>
        <w:spacing w:before="0" w:after="0" w:line="20" w:lineRule="atLeast"/>
        <w:ind w:firstLine="20"/>
        <w:jc w:val="both"/>
        <w:rPr>
          <w:bCs/>
          <w:sz w:val="24"/>
        </w:rPr>
      </w:pPr>
    </w:p>
    <w:p w14:paraId="6049B38D" w14:textId="77777777" w:rsidR="0004665E" w:rsidRPr="004402D0" w:rsidRDefault="0004665E" w:rsidP="004402D0">
      <w:pPr>
        <w:spacing w:before="0" w:after="0" w:line="20" w:lineRule="atLeast"/>
        <w:ind w:firstLine="20"/>
        <w:jc w:val="both"/>
        <w:rPr>
          <w:bCs/>
          <w:sz w:val="24"/>
        </w:rPr>
      </w:pPr>
    </w:p>
    <w:p w14:paraId="067A0703" w14:textId="28F1936A" w:rsidR="006A2B3A" w:rsidRPr="00BD1BA9" w:rsidRDefault="00CB3AC2" w:rsidP="004402D0">
      <w:pPr>
        <w:spacing w:before="0" w:after="0" w:line="20" w:lineRule="atLeast"/>
        <w:ind w:firstLine="20"/>
        <w:jc w:val="center"/>
        <w:rPr>
          <w:rFonts w:ascii="Times New Roman" w:hAnsi="Times New Roman"/>
          <w:b/>
          <w:color w:val="00B050"/>
          <w:sz w:val="24"/>
        </w:rPr>
      </w:pPr>
      <w:r w:rsidRPr="00BD1BA9">
        <w:rPr>
          <w:rFonts w:ascii="Times New Roman" w:hAnsi="Times New Roman"/>
          <w:b/>
          <w:color w:val="00B050"/>
          <w:sz w:val="24"/>
        </w:rPr>
        <w:t>22</w:t>
      </w:r>
      <w:r w:rsidR="006A2B3A" w:rsidRPr="00BD1BA9">
        <w:rPr>
          <w:rFonts w:ascii="Times New Roman" w:hAnsi="Times New Roman"/>
          <w:b/>
          <w:color w:val="00B050"/>
          <w:sz w:val="24"/>
        </w:rPr>
        <w:t>.</w:t>
      </w:r>
      <w:r w:rsidR="00672B13" w:rsidRPr="00BD1BA9">
        <w:rPr>
          <w:rFonts w:ascii="Times New Roman" w:hAnsi="Times New Roman"/>
          <w:b/>
          <w:color w:val="00B050"/>
          <w:sz w:val="24"/>
        </w:rPr>
        <w:t>09</w:t>
      </w:r>
      <w:r w:rsidR="006A2B3A" w:rsidRPr="00BD1BA9">
        <w:rPr>
          <w:rFonts w:ascii="Times New Roman" w:hAnsi="Times New Roman"/>
          <w:b/>
          <w:color w:val="00B050"/>
          <w:sz w:val="24"/>
        </w:rPr>
        <w:t>.</w:t>
      </w:r>
      <w:r w:rsidR="0073741B" w:rsidRPr="00BD1BA9">
        <w:rPr>
          <w:rFonts w:ascii="Times New Roman" w:hAnsi="Times New Roman"/>
          <w:b/>
          <w:color w:val="00B050"/>
          <w:sz w:val="24"/>
        </w:rPr>
        <w:t>202</w:t>
      </w:r>
      <w:r w:rsidR="00915E80" w:rsidRPr="00BD1BA9">
        <w:rPr>
          <w:rFonts w:ascii="Times New Roman" w:hAnsi="Times New Roman"/>
          <w:b/>
          <w:color w:val="00B050"/>
          <w:sz w:val="24"/>
        </w:rPr>
        <w:t>6</w:t>
      </w:r>
    </w:p>
    <w:p w14:paraId="126BA8F4" w14:textId="77777777" w:rsidR="006A2B3A" w:rsidRPr="00BD1BA9" w:rsidRDefault="006A2B3A" w:rsidP="004402D0">
      <w:pPr>
        <w:spacing w:before="0" w:after="0" w:line="20" w:lineRule="atLeast"/>
        <w:ind w:firstLine="20"/>
        <w:jc w:val="both"/>
        <w:rPr>
          <w:rFonts w:ascii="Times New Roman" w:hAnsi="Times New Roman"/>
          <w:bCs/>
          <w:color w:val="00B050"/>
          <w:sz w:val="24"/>
        </w:rPr>
      </w:pPr>
    </w:p>
    <w:p w14:paraId="473D4838" w14:textId="77777777" w:rsidR="006A2B3A" w:rsidRPr="00BD1BA9" w:rsidRDefault="006A2B3A" w:rsidP="004402D0">
      <w:pPr>
        <w:shd w:val="clear" w:color="auto" w:fill="C0C0C0"/>
        <w:spacing w:before="0" w:after="0" w:line="20" w:lineRule="atLeast"/>
        <w:ind w:firstLine="20"/>
        <w:jc w:val="right"/>
        <w:rPr>
          <w:rFonts w:ascii="Times New Roman" w:hAnsi="Times New Roman"/>
          <w:b/>
          <w:smallCaps/>
          <w:color w:val="00B050"/>
          <w:sz w:val="24"/>
        </w:rPr>
      </w:pPr>
      <w:r w:rsidRPr="00BD1BA9">
        <w:rPr>
          <w:rFonts w:ascii="Times New Roman" w:hAnsi="Times New Roman"/>
          <w:b/>
          <w:smallCaps/>
          <w:color w:val="00B050"/>
          <w:sz w:val="24"/>
        </w:rPr>
        <w:t>Национални телевизии</w:t>
      </w:r>
    </w:p>
    <w:p w14:paraId="1508734C" w14:textId="77777777" w:rsidR="006A2B3A" w:rsidRPr="004402D0" w:rsidRDefault="006A2B3A" w:rsidP="004402D0">
      <w:pPr>
        <w:spacing w:before="0" w:after="0" w:line="20" w:lineRule="atLeast"/>
        <w:ind w:firstLine="20"/>
        <w:jc w:val="both"/>
        <w:rPr>
          <w:bCs/>
          <w:sz w:val="24"/>
        </w:rPr>
      </w:pPr>
    </w:p>
    <w:p w14:paraId="003BF41E" w14:textId="77777777" w:rsidR="006A2B3A" w:rsidRPr="004402D0" w:rsidRDefault="006A2B3A" w:rsidP="004402D0">
      <w:pPr>
        <w:spacing w:before="0" w:after="0" w:line="20" w:lineRule="atLeast"/>
        <w:ind w:firstLine="20"/>
        <w:jc w:val="both"/>
        <w:rPr>
          <w:bCs/>
          <w:sz w:val="24"/>
        </w:rPr>
      </w:pPr>
      <w:r w:rsidRPr="004402D0">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4402D0" w:rsidRDefault="006A2B3A" w:rsidP="004402D0">
      <w:pPr>
        <w:spacing w:before="0" w:after="0" w:line="20" w:lineRule="atLeast"/>
        <w:jc w:val="both"/>
        <w:rPr>
          <w:bCs/>
          <w:sz w:val="24"/>
        </w:rPr>
      </w:pPr>
    </w:p>
    <w:p w14:paraId="423E3209" w14:textId="77777777" w:rsidR="00A2207F" w:rsidRPr="004402D0" w:rsidRDefault="00A2207F" w:rsidP="004402D0">
      <w:pPr>
        <w:pStyle w:val="1"/>
        <w:spacing w:before="0" w:after="0"/>
        <w:rPr>
          <w:rFonts w:ascii="Arial Narrow" w:hAnsi="Arial Narrow"/>
          <w:sz w:val="24"/>
          <w:szCs w:val="24"/>
        </w:rPr>
      </w:pPr>
      <w:bookmarkStart w:id="22" w:name="_Toc241046107"/>
      <w:r w:rsidRPr="004402D0">
        <w:rPr>
          <w:rFonts w:ascii="Arial Narrow" w:hAnsi="Arial Narrow"/>
          <w:sz w:val="24"/>
          <w:szCs w:val="24"/>
        </w:rPr>
        <w:t>Проф. Тодор Кантарджиев: Сега е моментът да подготвим имунитета за есента</w:t>
      </w:r>
      <w:bookmarkEnd w:id="22"/>
    </w:p>
    <w:p w14:paraId="7A9FEC02" w14:textId="436BB0CC" w:rsidR="00977C74" w:rsidRPr="004402D0" w:rsidRDefault="00977C74" w:rsidP="004402D0">
      <w:pPr>
        <w:spacing w:before="0" w:after="0" w:line="20" w:lineRule="atLeast"/>
        <w:ind w:firstLine="20"/>
        <w:jc w:val="both"/>
        <w:rPr>
          <w:b/>
          <w:bCs/>
          <w:sz w:val="24"/>
        </w:rPr>
      </w:pPr>
      <w:r w:rsidRPr="004402D0">
        <w:rPr>
          <w:b/>
          <w:bCs/>
          <w:sz w:val="24"/>
        </w:rPr>
        <w:t xml:space="preserve">БНТ, Денят започва </w:t>
      </w:r>
      <w:r w:rsidR="00A2207F" w:rsidRPr="004402D0">
        <w:rPr>
          <w:b/>
          <w:bCs/>
          <w:sz w:val="24"/>
        </w:rPr>
        <w:t xml:space="preserve"> </w:t>
      </w:r>
      <w:r w:rsidRPr="004402D0">
        <w:rPr>
          <w:b/>
          <w:bCs/>
          <w:sz w:val="24"/>
        </w:rPr>
        <w:t xml:space="preserve"> </w:t>
      </w:r>
    </w:p>
    <w:p w14:paraId="642DFE70" w14:textId="77777777" w:rsidR="00977C74" w:rsidRPr="004402D0" w:rsidRDefault="00000000" w:rsidP="004402D0">
      <w:pPr>
        <w:spacing w:before="0" w:after="0" w:line="20" w:lineRule="atLeast"/>
        <w:ind w:firstLine="20"/>
        <w:jc w:val="both"/>
        <w:rPr>
          <w:bCs/>
          <w:sz w:val="24"/>
        </w:rPr>
      </w:pPr>
      <w:r w:rsidRPr="004402D0">
        <w:rPr>
          <w:bCs/>
          <w:sz w:val="24"/>
        </w:rPr>
        <w:pict w14:anchorId="6E10AC92">
          <v:rect id="_x0000_i1025" style="width:453.6pt;height:1.5pt" o:hralign="center" o:hrstd="t" o:hrnoshade="t" o:hr="t" fillcolor="#aca899" stroked="f"/>
        </w:pict>
      </w:r>
    </w:p>
    <w:p w14:paraId="2CB0D5DD" w14:textId="77777777" w:rsidR="00A2207F" w:rsidRPr="004402D0" w:rsidRDefault="00A2207F" w:rsidP="004402D0">
      <w:pPr>
        <w:spacing w:before="0" w:after="0" w:line="20" w:lineRule="atLeast"/>
        <w:ind w:firstLine="20"/>
        <w:jc w:val="both"/>
        <w:rPr>
          <w:bCs/>
          <w:sz w:val="24"/>
        </w:rPr>
      </w:pPr>
      <w:r w:rsidRPr="004402D0">
        <w:rPr>
          <w:bCs/>
          <w:sz w:val="24"/>
        </w:rPr>
        <w:t xml:space="preserve">С настъпването на есента започва и сезонът на вирусите, а подготовката на организма и добрата хигиена са сред ключовите мерки за ограничаване на инфекциите. В студиото на </w:t>
      </w:r>
      <w:hyperlink r:id="rId12" w:tgtFrame="_blank" w:history="1">
        <w:r w:rsidRPr="004402D0">
          <w:rPr>
            <w:rStyle w:val="a4"/>
            <w:b/>
            <w:bCs/>
            <w:sz w:val="24"/>
          </w:rPr>
          <w:t>"Денят започва"</w:t>
        </w:r>
      </w:hyperlink>
      <w:r w:rsidRPr="004402D0">
        <w:rPr>
          <w:bCs/>
          <w:sz w:val="24"/>
        </w:rPr>
        <w:t xml:space="preserve"> проф. Тодор Кантарджиев даде препоръки за имунитета, децата, антибиотиците и ваксинацията срещу грип. </w:t>
      </w:r>
    </w:p>
    <w:p w14:paraId="17095BAD" w14:textId="77777777" w:rsidR="00A2207F" w:rsidRPr="004402D0" w:rsidRDefault="00A2207F" w:rsidP="004402D0">
      <w:pPr>
        <w:spacing w:before="0" w:after="0" w:line="20" w:lineRule="atLeast"/>
        <w:ind w:firstLine="20"/>
        <w:jc w:val="both"/>
        <w:rPr>
          <w:bCs/>
          <w:sz w:val="24"/>
        </w:rPr>
      </w:pPr>
      <w:r w:rsidRPr="004402D0">
        <w:rPr>
          <w:bCs/>
          <w:sz w:val="24"/>
        </w:rPr>
        <w:t xml:space="preserve">С настъпването на есента проф. Кантарджиев препоръчва внимание към ежедневните навици, закаляването и хигиената: </w:t>
      </w:r>
    </w:p>
    <w:p w14:paraId="5D0EADE6" w14:textId="77777777" w:rsidR="00A2207F" w:rsidRPr="004402D0" w:rsidRDefault="00A2207F" w:rsidP="004402D0">
      <w:pPr>
        <w:spacing w:before="0" w:after="0" w:line="20" w:lineRule="atLeast"/>
        <w:ind w:firstLine="20"/>
        <w:jc w:val="both"/>
        <w:rPr>
          <w:bCs/>
          <w:sz w:val="24"/>
        </w:rPr>
      </w:pPr>
      <w:r w:rsidRPr="004402D0">
        <w:rPr>
          <w:bCs/>
          <w:sz w:val="24"/>
        </w:rPr>
        <w:t>"Закаляване е студена вода, гаргари. Миене на лицето, врата и подмишниците, децата да се научат със студена вода. И най-важното – да се научат с тези пешкири да се търка кожата така, че да се зачерви, ако искаш да имаш имунитет. Търкането на кожата, кръвоснабдяването на кожата така възбужда имунитета, че доста намаляват алергичните реакции. Много по-трудно се заразяваш от респираторни инфекции."</w:t>
      </w:r>
    </w:p>
    <w:p w14:paraId="17323749" w14:textId="77777777" w:rsidR="00A2207F" w:rsidRPr="004402D0" w:rsidRDefault="00A2207F" w:rsidP="004402D0">
      <w:pPr>
        <w:spacing w:before="0" w:after="0" w:line="20" w:lineRule="atLeast"/>
        <w:ind w:firstLine="20"/>
        <w:jc w:val="both"/>
        <w:rPr>
          <w:bCs/>
          <w:sz w:val="24"/>
        </w:rPr>
      </w:pPr>
      <w:r w:rsidRPr="004402D0">
        <w:rPr>
          <w:bCs/>
          <w:sz w:val="24"/>
        </w:rPr>
        <w:t xml:space="preserve">Проф. Кантарджиев обърна внимание и на традиционните навици за хигиена и хранене: </w:t>
      </w:r>
    </w:p>
    <w:p w14:paraId="7C7FA01E" w14:textId="77777777" w:rsidR="00A2207F" w:rsidRPr="004402D0" w:rsidRDefault="00A2207F" w:rsidP="004402D0">
      <w:pPr>
        <w:spacing w:before="0" w:after="0" w:line="20" w:lineRule="atLeast"/>
        <w:ind w:firstLine="20"/>
        <w:jc w:val="both"/>
        <w:rPr>
          <w:bCs/>
          <w:sz w:val="24"/>
        </w:rPr>
      </w:pPr>
      <w:r w:rsidRPr="004402D0">
        <w:rPr>
          <w:bCs/>
          <w:sz w:val="24"/>
        </w:rPr>
        <w:t>"И нещо много важно – нашето хранене. Саламуреното сирене и киселото мляко до някъде убиват бактериите, които са в млякото – вредните бактерии. Това е начин на хранене и хигиена и сме имали няколко пъти по-малко инфекциозни заболявания."</w:t>
      </w:r>
    </w:p>
    <w:p w14:paraId="472E8C5E" w14:textId="77777777" w:rsidR="00A2207F" w:rsidRPr="004402D0" w:rsidRDefault="00A2207F" w:rsidP="004402D0">
      <w:pPr>
        <w:spacing w:before="0" w:after="0" w:line="20" w:lineRule="atLeast"/>
        <w:ind w:firstLine="20"/>
        <w:jc w:val="both"/>
        <w:rPr>
          <w:bCs/>
          <w:sz w:val="24"/>
        </w:rPr>
      </w:pPr>
      <w:r w:rsidRPr="004402D0">
        <w:rPr>
          <w:bCs/>
          <w:sz w:val="24"/>
        </w:rPr>
        <w:lastRenderedPageBreak/>
        <w:t xml:space="preserve">По думите му в началото на есента има достатъчно естествени източници на витамини, като обърна внимание специално на червените чушки: </w:t>
      </w:r>
    </w:p>
    <w:p w14:paraId="5FCBDA86" w14:textId="77777777" w:rsidR="00A2207F" w:rsidRPr="004402D0" w:rsidRDefault="00A2207F" w:rsidP="004402D0">
      <w:pPr>
        <w:spacing w:before="0" w:after="0" w:line="20" w:lineRule="atLeast"/>
        <w:ind w:firstLine="20"/>
        <w:jc w:val="both"/>
        <w:rPr>
          <w:bCs/>
          <w:sz w:val="24"/>
        </w:rPr>
      </w:pPr>
      <w:r w:rsidRPr="004402D0">
        <w:rPr>
          <w:bCs/>
          <w:sz w:val="24"/>
        </w:rPr>
        <w:t xml:space="preserve">"Сега в момента още има червени чушки. Те имат много витамин C. Това нещо, което не го знаят хората – той не е трудно </w:t>
      </w:r>
      <w:proofErr w:type="spellStart"/>
      <w:r w:rsidRPr="004402D0">
        <w:rPr>
          <w:bCs/>
          <w:sz w:val="24"/>
        </w:rPr>
        <w:t>издържлив</w:t>
      </w:r>
      <w:proofErr w:type="spellEnd"/>
      <w:r w:rsidRPr="004402D0">
        <w:rPr>
          <w:bCs/>
          <w:sz w:val="24"/>
        </w:rPr>
        <w:t>. Ако е печена, варена чушката, няма вече витамин C. Но суровите чушки – затова в салатата винаги да се слага ситно нарязана по една чушка. Това е правилно хранене, правилно отношение към живота и хигиената."</w:t>
      </w:r>
    </w:p>
    <w:p w14:paraId="2A8B217F" w14:textId="77777777" w:rsidR="00A2207F" w:rsidRPr="004402D0" w:rsidRDefault="00A2207F" w:rsidP="004402D0">
      <w:pPr>
        <w:spacing w:before="0" w:after="0" w:line="20" w:lineRule="atLeast"/>
        <w:ind w:firstLine="20"/>
        <w:jc w:val="both"/>
        <w:rPr>
          <w:bCs/>
          <w:sz w:val="24"/>
        </w:rPr>
      </w:pPr>
      <w:r w:rsidRPr="004402D0">
        <w:rPr>
          <w:bCs/>
          <w:sz w:val="24"/>
        </w:rPr>
        <w:t xml:space="preserve">С началото на учебната година важен остава въпросът за разпространението на инфекциите сред децата. Според проф. Кантарджиев основно значение имат хигиената и поведението при поява на симптоми: </w:t>
      </w:r>
    </w:p>
    <w:p w14:paraId="3690BE4F" w14:textId="77777777" w:rsidR="00A2207F" w:rsidRPr="004402D0" w:rsidRDefault="00A2207F" w:rsidP="004402D0">
      <w:pPr>
        <w:spacing w:before="0" w:after="0" w:line="20" w:lineRule="atLeast"/>
        <w:ind w:firstLine="20"/>
        <w:jc w:val="both"/>
        <w:rPr>
          <w:bCs/>
          <w:sz w:val="24"/>
        </w:rPr>
      </w:pPr>
      <w:r w:rsidRPr="004402D0">
        <w:rPr>
          <w:bCs/>
          <w:sz w:val="24"/>
        </w:rPr>
        <w:t>"Най-важното е да си мият ръцете децата. И второто – носните кърпички, които бяха малко забравени. По едно време бяха заменени с ролки, тоалетна хартия в чантата на детето. Това са елементарни неща, които ги учихме в училище. По принцип децата, които са болни, не би следвало изобщо да са в детската градина или в училище."</w:t>
      </w:r>
    </w:p>
    <w:p w14:paraId="69E1A6E0" w14:textId="77777777" w:rsidR="00A2207F" w:rsidRPr="004402D0" w:rsidRDefault="00A2207F" w:rsidP="004402D0">
      <w:pPr>
        <w:spacing w:before="0" w:after="0" w:line="20" w:lineRule="atLeast"/>
        <w:ind w:firstLine="20"/>
        <w:jc w:val="both"/>
        <w:rPr>
          <w:bCs/>
          <w:sz w:val="24"/>
        </w:rPr>
      </w:pPr>
      <w:r w:rsidRPr="004402D0">
        <w:rPr>
          <w:bCs/>
          <w:sz w:val="24"/>
        </w:rPr>
        <w:t xml:space="preserve">В момента заболеваемостта от респираторни вируси е сред най-ниските за годината, но се очаква постепенно да се увеличава: </w:t>
      </w:r>
    </w:p>
    <w:p w14:paraId="10CBD8D6" w14:textId="77777777" w:rsidR="00A2207F" w:rsidRPr="004402D0" w:rsidRDefault="00A2207F" w:rsidP="004402D0">
      <w:pPr>
        <w:spacing w:before="0" w:after="0" w:line="20" w:lineRule="atLeast"/>
        <w:ind w:firstLine="20"/>
        <w:jc w:val="both"/>
        <w:rPr>
          <w:bCs/>
          <w:sz w:val="24"/>
        </w:rPr>
      </w:pPr>
      <w:r w:rsidRPr="004402D0">
        <w:rPr>
          <w:bCs/>
          <w:sz w:val="24"/>
        </w:rPr>
        <w:t xml:space="preserve">"В момента заболеваемостта от вирусни респираторни инфекции може би е най-ниската в годината. Ще започне да се увеличава. На първо място ще се явят </w:t>
      </w:r>
      <w:proofErr w:type="spellStart"/>
      <w:r w:rsidRPr="004402D0">
        <w:rPr>
          <w:bCs/>
          <w:sz w:val="24"/>
        </w:rPr>
        <w:t>риновирусите</w:t>
      </w:r>
      <w:proofErr w:type="spellEnd"/>
      <w:r w:rsidRPr="004402D0">
        <w:rPr>
          <w:bCs/>
          <w:sz w:val="24"/>
        </w:rPr>
        <w:t xml:space="preserve">. </w:t>
      </w:r>
      <w:proofErr w:type="spellStart"/>
      <w:r w:rsidRPr="004402D0">
        <w:rPr>
          <w:bCs/>
          <w:sz w:val="24"/>
        </w:rPr>
        <w:t>Риновирусите</w:t>
      </w:r>
      <w:proofErr w:type="spellEnd"/>
      <w:r w:rsidRPr="004402D0">
        <w:rPr>
          <w:bCs/>
          <w:sz w:val="24"/>
        </w:rPr>
        <w:t xml:space="preserve"> – знаете, чисти ръце има ли, по-малко боледуват децата от гърло, носове и кашлици. Всички тези вируси дават тежка клинична картина и затова нито се регистрират масово, нито масово се изследват."</w:t>
      </w:r>
    </w:p>
    <w:p w14:paraId="774A4E13" w14:textId="77777777" w:rsidR="00A2207F" w:rsidRPr="004402D0" w:rsidRDefault="00A2207F" w:rsidP="004402D0">
      <w:pPr>
        <w:spacing w:before="0" w:after="0" w:line="20" w:lineRule="atLeast"/>
        <w:ind w:firstLine="20"/>
        <w:jc w:val="both"/>
        <w:rPr>
          <w:bCs/>
          <w:sz w:val="24"/>
        </w:rPr>
      </w:pPr>
      <w:r w:rsidRPr="004402D0">
        <w:rPr>
          <w:bCs/>
          <w:sz w:val="24"/>
        </w:rPr>
        <w:t xml:space="preserve">Проф. Кантарджиев коментира и употребата на антибиотици и предупреди за риска от антибиотична резистентност: </w:t>
      </w:r>
    </w:p>
    <w:p w14:paraId="78A221EA" w14:textId="77777777" w:rsidR="00A2207F" w:rsidRPr="004402D0" w:rsidRDefault="00A2207F" w:rsidP="004402D0">
      <w:pPr>
        <w:spacing w:before="0" w:after="0" w:line="20" w:lineRule="atLeast"/>
        <w:ind w:firstLine="20"/>
        <w:jc w:val="both"/>
        <w:rPr>
          <w:bCs/>
          <w:sz w:val="24"/>
        </w:rPr>
      </w:pPr>
      <w:r w:rsidRPr="004402D0">
        <w:rPr>
          <w:bCs/>
          <w:sz w:val="24"/>
        </w:rPr>
        <w:t>"През 2016 година бяхме на 14-о място по консумация на антибиотици – обща консумация на глава от населението, и на 18-о по консумация в болниците. Сега спорим за първо-второ място с Гърция, Румъния и други наши съседи. Това е много лоша класация."</w:t>
      </w:r>
    </w:p>
    <w:p w14:paraId="7EFC0750" w14:textId="77777777" w:rsidR="00A2207F" w:rsidRPr="004402D0" w:rsidRDefault="00A2207F" w:rsidP="004402D0">
      <w:pPr>
        <w:spacing w:before="0" w:after="0" w:line="20" w:lineRule="atLeast"/>
        <w:ind w:firstLine="20"/>
        <w:jc w:val="both"/>
        <w:rPr>
          <w:bCs/>
          <w:sz w:val="24"/>
        </w:rPr>
      </w:pPr>
      <w:r w:rsidRPr="004402D0">
        <w:rPr>
          <w:bCs/>
          <w:sz w:val="24"/>
        </w:rPr>
        <w:t xml:space="preserve">По думите му неправилното изписване на антибиотици е сериозен проблем. Според проф. Кантарджиев подходящият период за имунизация срещу грип е в началото на есента. Той съветва хората, които желаят да ваксинират децата си, да се обърнат към личния си лекар. </w:t>
      </w:r>
    </w:p>
    <w:p w14:paraId="452F5709" w14:textId="77777777" w:rsidR="00977C74" w:rsidRPr="004402D0" w:rsidRDefault="00977C74" w:rsidP="004402D0">
      <w:pPr>
        <w:spacing w:before="0" w:after="0" w:line="20" w:lineRule="atLeast"/>
        <w:jc w:val="both"/>
        <w:rPr>
          <w:bCs/>
          <w:sz w:val="24"/>
        </w:rPr>
      </w:pPr>
    </w:p>
    <w:p w14:paraId="442ABE39" w14:textId="77777777" w:rsidR="006A2B3A" w:rsidRPr="00BD1BA9" w:rsidRDefault="006A2B3A" w:rsidP="004402D0">
      <w:pPr>
        <w:shd w:val="clear" w:color="auto" w:fill="C0C0C0"/>
        <w:spacing w:before="0" w:after="0" w:line="20" w:lineRule="atLeast"/>
        <w:ind w:firstLine="20"/>
        <w:jc w:val="right"/>
        <w:rPr>
          <w:rFonts w:ascii="Times New Roman" w:hAnsi="Times New Roman"/>
          <w:b/>
          <w:smallCaps/>
          <w:color w:val="00B050"/>
          <w:sz w:val="24"/>
        </w:rPr>
      </w:pPr>
      <w:r w:rsidRPr="00BD1BA9">
        <w:rPr>
          <w:rFonts w:ascii="Times New Roman" w:hAnsi="Times New Roman"/>
          <w:b/>
          <w:smallCaps/>
          <w:color w:val="00B050"/>
          <w:sz w:val="24"/>
        </w:rPr>
        <w:t>Национални радиа</w:t>
      </w:r>
    </w:p>
    <w:p w14:paraId="36D07543" w14:textId="77777777" w:rsidR="006A2B3A" w:rsidRPr="00BD1BA9" w:rsidRDefault="006A2B3A" w:rsidP="004402D0">
      <w:pPr>
        <w:spacing w:before="0" w:after="0" w:line="20" w:lineRule="atLeast"/>
        <w:ind w:firstLine="20"/>
        <w:jc w:val="both"/>
        <w:rPr>
          <w:rFonts w:ascii="Times New Roman" w:hAnsi="Times New Roman"/>
          <w:bCs/>
          <w:sz w:val="24"/>
        </w:rPr>
      </w:pPr>
    </w:p>
    <w:p w14:paraId="081845C0" w14:textId="24DA4B77" w:rsidR="00692A21" w:rsidRPr="00BD1BA9" w:rsidRDefault="004402D0" w:rsidP="004402D0">
      <w:pPr>
        <w:spacing w:before="0" w:after="0" w:line="20" w:lineRule="atLeast"/>
        <w:jc w:val="both"/>
        <w:rPr>
          <w:bCs/>
          <w:sz w:val="24"/>
        </w:rPr>
      </w:pPr>
      <w:r w:rsidRPr="00BD1BA9">
        <w:rPr>
          <w:bCs/>
          <w:sz w:val="24"/>
        </w:rPr>
        <w:t xml:space="preserve">Няма намерени материали </w:t>
      </w:r>
    </w:p>
    <w:p w14:paraId="0B9D97A5" w14:textId="77777777" w:rsidR="004402D0" w:rsidRPr="00BD1BA9" w:rsidRDefault="004402D0" w:rsidP="004402D0">
      <w:pPr>
        <w:spacing w:before="0" w:after="0" w:line="20" w:lineRule="atLeast"/>
        <w:jc w:val="both"/>
        <w:rPr>
          <w:rFonts w:ascii="Times New Roman" w:hAnsi="Times New Roman"/>
          <w:bCs/>
          <w:sz w:val="24"/>
        </w:rPr>
      </w:pPr>
    </w:p>
    <w:p w14:paraId="26388AAD" w14:textId="77777777" w:rsidR="00692A21" w:rsidRPr="00BD1BA9" w:rsidRDefault="00692A21" w:rsidP="004402D0">
      <w:pPr>
        <w:shd w:val="clear" w:color="auto" w:fill="C0C0C0"/>
        <w:spacing w:before="0" w:after="0" w:line="20" w:lineRule="atLeast"/>
        <w:ind w:firstLine="20"/>
        <w:jc w:val="right"/>
        <w:rPr>
          <w:rFonts w:ascii="Times New Roman" w:hAnsi="Times New Roman"/>
          <w:b/>
          <w:smallCaps/>
          <w:color w:val="00B050"/>
          <w:sz w:val="24"/>
        </w:rPr>
      </w:pPr>
      <w:r w:rsidRPr="00BD1BA9">
        <w:rPr>
          <w:rFonts w:ascii="Times New Roman" w:hAnsi="Times New Roman"/>
          <w:b/>
          <w:smallCaps/>
          <w:color w:val="00B050"/>
          <w:sz w:val="24"/>
        </w:rPr>
        <w:t>Интернет издания</w:t>
      </w:r>
    </w:p>
    <w:p w14:paraId="622CE3F7" w14:textId="77777777" w:rsidR="00692A21" w:rsidRPr="004402D0" w:rsidRDefault="00692A21" w:rsidP="004402D0">
      <w:pPr>
        <w:spacing w:before="0" w:after="0" w:line="20" w:lineRule="atLeast"/>
        <w:jc w:val="both"/>
        <w:rPr>
          <w:bCs/>
          <w:sz w:val="24"/>
        </w:rPr>
      </w:pPr>
    </w:p>
    <w:bookmarkStart w:id="23" w:name="_Hlk241045640"/>
    <w:p w14:paraId="4F725991" w14:textId="7E89F039" w:rsidR="004402D0" w:rsidRPr="004402D0" w:rsidRDefault="004402D0" w:rsidP="004402D0">
      <w:pPr>
        <w:pStyle w:val="1"/>
        <w:spacing w:before="0" w:after="0"/>
        <w:rPr>
          <w:rFonts w:ascii="Arial Narrow" w:hAnsi="Arial Narrow"/>
          <w:sz w:val="24"/>
          <w:szCs w:val="24"/>
        </w:rPr>
      </w:pPr>
      <w:r w:rsidRPr="004402D0">
        <w:rPr>
          <w:rFonts w:ascii="Arial Narrow" w:hAnsi="Arial Narrow"/>
          <w:sz w:val="24"/>
          <w:szCs w:val="24"/>
        </w:rPr>
        <w:fldChar w:fldCharType="begin"/>
      </w:r>
      <w:r w:rsidRPr="004402D0">
        <w:rPr>
          <w:rFonts w:ascii="Arial Narrow" w:hAnsi="Arial Narrow"/>
          <w:sz w:val="24"/>
          <w:szCs w:val="24"/>
        </w:rPr>
        <w:instrText>HYPERLINK "https://www.zdrave.net/new/Ivkova--Dannite-v-NZIS-i-NTsOZA-se-razlichavat,-zashtoto-se-sabirat-za-razlichni-tseli/n39012"</w:instrText>
      </w:r>
      <w:r w:rsidRPr="004402D0">
        <w:rPr>
          <w:rFonts w:ascii="Arial Narrow" w:hAnsi="Arial Narrow"/>
          <w:sz w:val="24"/>
          <w:szCs w:val="24"/>
        </w:rPr>
      </w:r>
      <w:r w:rsidRPr="004402D0">
        <w:rPr>
          <w:rFonts w:ascii="Arial Narrow" w:hAnsi="Arial Narrow"/>
          <w:sz w:val="24"/>
          <w:szCs w:val="24"/>
        </w:rPr>
        <w:fldChar w:fldCharType="separate"/>
      </w:r>
      <w:bookmarkStart w:id="24" w:name="_Toc241046108"/>
      <w:proofErr w:type="spellStart"/>
      <w:r w:rsidRPr="004402D0">
        <w:rPr>
          <w:rStyle w:val="a4"/>
          <w:rFonts w:ascii="Arial Narrow" w:hAnsi="Arial Narrow"/>
          <w:sz w:val="24"/>
          <w:szCs w:val="24"/>
        </w:rPr>
        <w:t>Ивкова</w:t>
      </w:r>
      <w:proofErr w:type="spellEnd"/>
      <w:r w:rsidRPr="004402D0">
        <w:rPr>
          <w:rStyle w:val="a4"/>
          <w:rFonts w:ascii="Arial Narrow" w:hAnsi="Arial Narrow"/>
          <w:sz w:val="24"/>
          <w:szCs w:val="24"/>
        </w:rPr>
        <w:t>: Данните в НЗИС и НЦОЗА се различават, защото се събират за различни цели</w:t>
      </w:r>
      <w:bookmarkEnd w:id="24"/>
      <w:r w:rsidRPr="004402D0">
        <w:rPr>
          <w:rFonts w:ascii="Arial Narrow" w:hAnsi="Arial Narrow"/>
          <w:sz w:val="24"/>
          <w:szCs w:val="24"/>
        </w:rPr>
        <w:fldChar w:fldCharType="end"/>
      </w:r>
    </w:p>
    <w:p w14:paraId="5DCA4BF7" w14:textId="34D13BAA" w:rsidR="004402D0" w:rsidRPr="004402D0" w:rsidRDefault="004402D0" w:rsidP="004402D0">
      <w:pPr>
        <w:spacing w:before="0" w:after="0" w:line="20" w:lineRule="atLeast"/>
        <w:jc w:val="both"/>
        <w:rPr>
          <w:b/>
          <w:bCs/>
          <w:sz w:val="24"/>
        </w:rPr>
      </w:pPr>
      <w:r w:rsidRPr="004402D0">
        <w:rPr>
          <w:b/>
          <w:bCs/>
          <w:sz w:val="24"/>
        </w:rPr>
        <w:t xml:space="preserve">Zdrave.net, 23.09.2026 </w:t>
      </w:r>
    </w:p>
    <w:p w14:paraId="70E2EF22" w14:textId="77777777" w:rsidR="004402D0" w:rsidRPr="004402D0" w:rsidRDefault="004402D0" w:rsidP="004402D0">
      <w:pPr>
        <w:spacing w:before="0" w:after="0" w:line="20" w:lineRule="atLeast"/>
        <w:jc w:val="both"/>
        <w:rPr>
          <w:bCs/>
          <w:sz w:val="24"/>
        </w:rPr>
      </w:pPr>
      <w:r w:rsidRPr="004402D0">
        <w:rPr>
          <w:bCs/>
          <w:sz w:val="24"/>
        </w:rPr>
        <w:pict w14:anchorId="78602204">
          <v:rect id="_x0000_i1070" style="width:453.6pt;height:1.5pt" o:hralign="center" o:hrstd="t" o:hrnoshade="t" o:hr="t" fillcolor="#aca899" stroked="f"/>
        </w:pict>
      </w:r>
      <w:r w:rsidRPr="004402D0">
        <w:rPr>
          <w:bCs/>
          <w:sz w:val="24"/>
        </w:rPr>
        <w:t>Разликите между стойностите, предоставяни от НЦОЗА и тези в НЗИС не означават сами по себе си наличие на техническа грешка или некоректност на данните в един от двата източника. Разминаването може да бъде резултат от различните източници на информация, момента и периодичността на отчитане, дефиницията на показателя „хоспитализация“, правилата за включване и изключване на отделните случаи, извършени последващи корекции, начина на агрегиране на данните и други особености на използваната методология.  </w:t>
      </w:r>
    </w:p>
    <w:bookmarkEnd w:id="23"/>
    <w:p w14:paraId="4CFCD4ED" w14:textId="77777777" w:rsidR="004402D0" w:rsidRPr="004402D0" w:rsidRDefault="004402D0" w:rsidP="004402D0">
      <w:pPr>
        <w:spacing w:before="0" w:after="0" w:line="20" w:lineRule="atLeast"/>
        <w:jc w:val="both"/>
        <w:rPr>
          <w:bCs/>
          <w:sz w:val="24"/>
        </w:rPr>
      </w:pPr>
      <w:r w:rsidRPr="004402D0">
        <w:rPr>
          <w:bCs/>
          <w:sz w:val="24"/>
        </w:rPr>
        <w:t xml:space="preserve">Това казва министърът на здравеопазването Катя </w:t>
      </w:r>
      <w:proofErr w:type="spellStart"/>
      <w:r w:rsidRPr="004402D0">
        <w:rPr>
          <w:bCs/>
          <w:sz w:val="24"/>
        </w:rPr>
        <w:t>Ивкова</w:t>
      </w:r>
      <w:proofErr w:type="spellEnd"/>
      <w:r w:rsidRPr="004402D0">
        <w:rPr>
          <w:bCs/>
          <w:sz w:val="24"/>
        </w:rPr>
        <w:t xml:space="preserve"> в отговор на въпрос на депутата от ДБ д-р Александър Симидчиев относно драстично разминаване в данните за хоспитализациите в България за 2025 г. „Източниците на данни се използват като официални при отчитането на България пред Евростат, ОИСР и отделно при изготвянето на прогнозите за броя на </w:t>
      </w:r>
      <w:r w:rsidRPr="004402D0">
        <w:rPr>
          <w:bCs/>
          <w:sz w:val="24"/>
        </w:rPr>
        <w:lastRenderedPageBreak/>
        <w:t>хоспитализациите в бюджета на НЗОК. Разполага ли Министерството на здравеопазването с методологически анализ, който обяснява разминаването между двата източника, и ако да – какви са изводите му? Ако такъв анализ не е изготвян, предвижда ли се неговото възлагане и в какъв срок, както и предвижда ли Министерството мерки за хармонизиране на двата източника – единна дефиниция на „случай на хоспитализация“ и евентуално извеждане на националната статистика за болничната дейност от първичните данни в НЗИС?“, пита народният представител.</w:t>
      </w:r>
    </w:p>
    <w:p w14:paraId="1A815F64" w14:textId="77777777" w:rsidR="004402D0" w:rsidRPr="004402D0" w:rsidRDefault="004402D0" w:rsidP="004402D0">
      <w:pPr>
        <w:spacing w:before="0" w:after="0" w:line="20" w:lineRule="atLeast"/>
        <w:jc w:val="both"/>
        <w:rPr>
          <w:bCs/>
          <w:sz w:val="24"/>
        </w:rPr>
      </w:pPr>
      <w:r w:rsidRPr="004402D0">
        <w:rPr>
          <w:bCs/>
          <w:sz w:val="24"/>
        </w:rPr>
        <w:t>Министърът отговаря, че към настоящия момент МЗ не разполага с единен методологически анализ, в който да е извършено цялостно съпоставяне на методиките, обхвата и правилата за формиране на данните за броя на хоспитализациите в НЦОЗА и НЗИС.</w:t>
      </w:r>
    </w:p>
    <w:p w14:paraId="70354A41" w14:textId="77777777" w:rsidR="004402D0" w:rsidRPr="004402D0" w:rsidRDefault="004402D0" w:rsidP="004402D0">
      <w:pPr>
        <w:spacing w:before="0" w:after="0" w:line="20" w:lineRule="atLeast"/>
        <w:jc w:val="both"/>
        <w:rPr>
          <w:bCs/>
          <w:sz w:val="24"/>
        </w:rPr>
      </w:pPr>
      <w:r w:rsidRPr="004402D0">
        <w:rPr>
          <w:bCs/>
          <w:sz w:val="24"/>
        </w:rPr>
        <w:t>„Следва да се има предвид, че данните от двата източника се събират и обработват за различни цели и по различен ред, поради което различието в отчетените стойности само по себе си не е достатъчно основание за извод относно коректността па единия източник спрямо другия или за необходимост от замяната му. Дирекция „Национални здравни данни и електронно здравеопазване“ в НЦОЗА е определена за орган на статистиката. Данните за броя на хоспитализациите, предоставяни от НЦОЗА, се получават  в  рамките  на  годишното  статистическо  изследване „Хоспитализирани случаи в лечебните заведения със стационар“, включено в плана за статистическите дейности на органите на статистиката. Източник на данните са лечебните заведения със стационар на територията на страната, без хосписите, които предоставят информацията чрез утвърден статистически формуляр.</w:t>
      </w:r>
    </w:p>
    <w:p w14:paraId="476E9207" w14:textId="77777777" w:rsidR="004402D0" w:rsidRPr="004402D0" w:rsidRDefault="004402D0" w:rsidP="004402D0">
      <w:pPr>
        <w:spacing w:before="0" w:after="0" w:line="20" w:lineRule="atLeast"/>
        <w:jc w:val="both"/>
        <w:rPr>
          <w:bCs/>
          <w:sz w:val="24"/>
        </w:rPr>
      </w:pPr>
      <w:r w:rsidRPr="004402D0">
        <w:rPr>
          <w:bCs/>
          <w:sz w:val="24"/>
        </w:rPr>
        <w:t>НЗИС има различен характер и предназначение. В нея се създават и съхраняват електронни здравни записи за извършените медицински дейности в съответствие с приложимата нормативна уредба, като хоспитализациите са част от информацията, включвана в електронния здравен запис. За разлика от статистическата отчетност, в НЗИС информацията се регистрира на ниво конкретно медицинско събитие и конкретен пациент. При постъпване на съответната електронна медицинска документация се създава електронен здравен запис и се генерира уникален Национален референтен номер, чрез който съответното медицинско събитие може да бъде еднозначно идентифицирано. По този начин данните в НЗИС представляват първични данни за регистрираните медицински събития, постъпващи директно от лечебните заведения по нормативно установен ред, докато данните на НЦОЗА се формират в рамките на отделна статистическа отчетност.</w:t>
      </w:r>
    </w:p>
    <w:p w14:paraId="77E4FE77" w14:textId="77777777" w:rsidR="004402D0" w:rsidRPr="004402D0" w:rsidRDefault="004402D0" w:rsidP="004402D0">
      <w:pPr>
        <w:spacing w:before="0" w:after="0" w:line="20" w:lineRule="atLeast"/>
        <w:jc w:val="both"/>
        <w:rPr>
          <w:bCs/>
          <w:sz w:val="24"/>
        </w:rPr>
      </w:pPr>
      <w:r w:rsidRPr="004402D0">
        <w:rPr>
          <w:bCs/>
          <w:sz w:val="24"/>
        </w:rPr>
        <w:t xml:space="preserve">Следва да се отчете и обстоятелството, че НЗИС обменя информация с други регистри и информационни системи. В рамките на установените интеграционни процеси данните се съпоставят и обменят и с Информационните системи на НЗОК, която е друг основен национален източник на информация за отчетената и заплатена медицинска дейност“, казва </w:t>
      </w:r>
      <w:proofErr w:type="spellStart"/>
      <w:r w:rsidRPr="004402D0">
        <w:rPr>
          <w:bCs/>
          <w:sz w:val="24"/>
        </w:rPr>
        <w:t>Ивкова</w:t>
      </w:r>
      <w:proofErr w:type="spellEnd"/>
      <w:r w:rsidRPr="004402D0">
        <w:rPr>
          <w:bCs/>
          <w:sz w:val="24"/>
        </w:rPr>
        <w:t>.</w:t>
      </w:r>
    </w:p>
    <w:p w14:paraId="270318F6" w14:textId="77777777" w:rsidR="004402D0" w:rsidRPr="004402D0" w:rsidRDefault="004402D0" w:rsidP="004402D0">
      <w:pPr>
        <w:spacing w:before="0" w:after="0" w:line="20" w:lineRule="atLeast"/>
        <w:jc w:val="both"/>
        <w:rPr>
          <w:bCs/>
          <w:sz w:val="24"/>
        </w:rPr>
      </w:pPr>
      <w:r w:rsidRPr="004402D0">
        <w:rPr>
          <w:bCs/>
          <w:sz w:val="24"/>
        </w:rPr>
        <w:t>Тя уточнява, че „Информационно обслужване“ не е установило разминаване между данните, отчетени в НЗОК и данните, регистрирани в НЗИС със съответния източник на финансиране в записите.</w:t>
      </w:r>
    </w:p>
    <w:p w14:paraId="0BB12121" w14:textId="77777777" w:rsidR="004402D0" w:rsidRPr="004402D0" w:rsidRDefault="004402D0" w:rsidP="004402D0">
      <w:pPr>
        <w:spacing w:before="0" w:after="0" w:line="20" w:lineRule="atLeast"/>
        <w:jc w:val="both"/>
        <w:rPr>
          <w:bCs/>
          <w:sz w:val="24"/>
        </w:rPr>
      </w:pPr>
    </w:p>
    <w:bookmarkStart w:id="25" w:name="_Hlk241005212"/>
    <w:p w14:paraId="53EA05B7" w14:textId="1E7D109A" w:rsidR="001622A9" w:rsidRPr="004402D0" w:rsidRDefault="001622A9" w:rsidP="004402D0">
      <w:pPr>
        <w:pStyle w:val="1"/>
        <w:spacing w:before="0" w:after="0"/>
        <w:rPr>
          <w:rFonts w:ascii="Arial Narrow" w:hAnsi="Arial Narrow"/>
          <w:sz w:val="24"/>
          <w:szCs w:val="24"/>
        </w:rPr>
      </w:pPr>
      <w:r w:rsidRPr="004402D0">
        <w:rPr>
          <w:rFonts w:ascii="Arial Narrow" w:hAnsi="Arial Narrow"/>
          <w:sz w:val="24"/>
          <w:szCs w:val="24"/>
        </w:rPr>
        <w:fldChar w:fldCharType="begin"/>
      </w:r>
      <w:r w:rsidRPr="004402D0">
        <w:rPr>
          <w:rFonts w:ascii="Arial Narrow" w:hAnsi="Arial Narrow"/>
          <w:sz w:val="24"/>
          <w:szCs w:val="24"/>
        </w:rPr>
        <w:instrText>HYPERLINK "https://nova.bg/news/view/2026/09/22/552380/%D0%B1%D0%BB%D0%B8%D0%B7%D0%BE-55-%D0%BC%D0%BB%D0%BD-%D0%BE%D0%BF%D0%B0%D0%BA%D0%BE%D0%B2%D0%BA%D0%B8-%D0%B0%D0%BD%D1%82%D0%B8%D0%B1%D0%B8%D0%BE%D1%82%D0%B8%D1%86%D0%B8-%D1%81%D0%B0-%D1%83%D0%BF%D0%BE%D1%82%D1%80%D0%B5%D0%B1%D0%B5%D0%BD%D0%B8-%D1%83-%D0%BD%D0%B0%D1%81-%D0%BF%D1%80%D0%B5%D0%B7-2025-%D0%B3/"</w:instrText>
      </w:r>
      <w:r w:rsidRPr="004402D0">
        <w:rPr>
          <w:rFonts w:ascii="Arial Narrow" w:hAnsi="Arial Narrow"/>
          <w:sz w:val="24"/>
          <w:szCs w:val="24"/>
        </w:rPr>
      </w:r>
      <w:r w:rsidRPr="004402D0">
        <w:rPr>
          <w:rFonts w:ascii="Arial Narrow" w:hAnsi="Arial Narrow"/>
          <w:sz w:val="24"/>
          <w:szCs w:val="24"/>
        </w:rPr>
        <w:fldChar w:fldCharType="separate"/>
      </w:r>
      <w:bookmarkStart w:id="26" w:name="_Toc241046109"/>
      <w:r w:rsidRPr="004402D0">
        <w:rPr>
          <w:rStyle w:val="a4"/>
          <w:rFonts w:ascii="Arial Narrow" w:hAnsi="Arial Narrow"/>
          <w:sz w:val="24"/>
          <w:szCs w:val="24"/>
        </w:rPr>
        <w:t>Близо 5,5 млн. опаковки антибиотици са употребени у нас през 2025 г.</w:t>
      </w:r>
      <w:bookmarkEnd w:id="26"/>
      <w:r w:rsidRPr="004402D0">
        <w:rPr>
          <w:rFonts w:ascii="Arial Narrow" w:hAnsi="Arial Narrow"/>
          <w:sz w:val="24"/>
          <w:szCs w:val="24"/>
        </w:rPr>
        <w:fldChar w:fldCharType="end"/>
      </w:r>
    </w:p>
    <w:p w14:paraId="38B5D79D" w14:textId="1E74D6B1" w:rsidR="001622A9" w:rsidRPr="004402D0" w:rsidRDefault="001622A9" w:rsidP="004402D0">
      <w:pPr>
        <w:spacing w:before="0" w:after="0" w:line="20" w:lineRule="atLeast"/>
        <w:jc w:val="both"/>
        <w:rPr>
          <w:b/>
          <w:bCs/>
          <w:sz w:val="24"/>
        </w:rPr>
      </w:pPr>
      <w:proofErr w:type="spellStart"/>
      <w:r w:rsidRPr="004402D0">
        <w:rPr>
          <w:b/>
          <w:bCs/>
          <w:sz w:val="24"/>
        </w:rPr>
        <w:t>Nova</w:t>
      </w:r>
      <w:proofErr w:type="spellEnd"/>
      <w:r w:rsidRPr="004402D0">
        <w:rPr>
          <w:b/>
          <w:bCs/>
          <w:sz w:val="24"/>
        </w:rPr>
        <w:t xml:space="preserve"> </w:t>
      </w:r>
      <w:proofErr w:type="spellStart"/>
      <w:r w:rsidRPr="004402D0">
        <w:rPr>
          <w:b/>
          <w:bCs/>
          <w:sz w:val="24"/>
        </w:rPr>
        <w:t>news</w:t>
      </w:r>
      <w:proofErr w:type="spellEnd"/>
      <w:r w:rsidRPr="004402D0">
        <w:rPr>
          <w:b/>
          <w:bCs/>
          <w:sz w:val="24"/>
        </w:rPr>
        <w:t>, 22.09.2026</w:t>
      </w:r>
    </w:p>
    <w:p w14:paraId="271FF348" w14:textId="51CD2FF9" w:rsidR="001622A9" w:rsidRPr="004402D0" w:rsidRDefault="00000000" w:rsidP="004402D0">
      <w:pPr>
        <w:spacing w:before="0" w:after="0" w:line="20" w:lineRule="atLeast"/>
        <w:jc w:val="both"/>
        <w:rPr>
          <w:bCs/>
          <w:sz w:val="24"/>
        </w:rPr>
      </w:pPr>
      <w:r w:rsidRPr="004402D0">
        <w:rPr>
          <w:bCs/>
          <w:sz w:val="24"/>
        </w:rPr>
        <w:pict w14:anchorId="3527C569">
          <v:rect id="_x0000_i1067" style="width:453.6pt;height:1.5pt" o:hralign="center" o:hrstd="t" o:hrnoshade="t" o:hr="t" fillcolor="#aca899" stroked="f"/>
        </w:pict>
      </w:r>
      <w:r w:rsidR="001622A9" w:rsidRPr="004402D0">
        <w:rPr>
          <w:bCs/>
          <w:sz w:val="24"/>
        </w:rPr>
        <w:t>Близо 5,5 милиона опаковки антибиотици са употребени в България през 2025 г. при население от около 6,5 милиона души. Средната консумация е 835 опаковки на 1000 души. Вече е достъпна и интерактивна карта, която показва в кои региони на страната употребата на антибиотици е най-висока. Данните бяха обсъдени в предаването „Социална мрежа“ по NOVA NEWS.</w:t>
      </w:r>
    </w:p>
    <w:bookmarkEnd w:id="25"/>
    <w:p w14:paraId="7DEE40D3" w14:textId="77777777" w:rsidR="001622A9" w:rsidRPr="004402D0" w:rsidRDefault="001622A9" w:rsidP="004402D0">
      <w:pPr>
        <w:spacing w:before="0" w:after="0" w:line="20" w:lineRule="atLeast"/>
        <w:jc w:val="both"/>
        <w:rPr>
          <w:bCs/>
          <w:sz w:val="24"/>
        </w:rPr>
      </w:pPr>
      <w:r w:rsidRPr="004402D0">
        <w:rPr>
          <w:bCs/>
          <w:i/>
          <w:iCs/>
          <w:sz w:val="24"/>
        </w:rPr>
        <w:t xml:space="preserve">„Интересно ще бъде следващата година, за да можем да сравним резултатите. Като цяло консумацията не е спаднала драстично, но има позитивен тренд. Все още обаче в някои </w:t>
      </w:r>
      <w:r w:rsidRPr="004402D0">
        <w:rPr>
          <w:bCs/>
          <w:i/>
          <w:iCs/>
          <w:sz w:val="24"/>
        </w:rPr>
        <w:lastRenderedPageBreak/>
        <w:t>региони на страната има много висока консумация</w:t>
      </w:r>
      <w:r w:rsidRPr="004402D0">
        <w:rPr>
          <w:bCs/>
          <w:sz w:val="24"/>
        </w:rPr>
        <w:t>“, коментира председателят на Българската асоциация „Единно здраве“ д-р Драгомир Иванов.</w:t>
      </w:r>
    </w:p>
    <w:p w14:paraId="3839EA05" w14:textId="77777777" w:rsidR="001622A9" w:rsidRPr="004402D0" w:rsidRDefault="001622A9" w:rsidP="004402D0">
      <w:pPr>
        <w:spacing w:before="0" w:after="0" w:line="20" w:lineRule="atLeast"/>
        <w:jc w:val="both"/>
        <w:rPr>
          <w:bCs/>
          <w:sz w:val="24"/>
        </w:rPr>
      </w:pPr>
      <w:r w:rsidRPr="004402D0">
        <w:rPr>
          <w:bCs/>
          <w:sz w:val="24"/>
        </w:rPr>
        <w:t xml:space="preserve">Координатор за Министерството на здравеопазването по EU-JAMRAI 2 и началник на Лабораторията по микробиология, вирусология и болнична хигиена в болница „Лозенец“ проф. Ема </w:t>
      </w:r>
      <w:proofErr w:type="spellStart"/>
      <w:r w:rsidRPr="004402D0">
        <w:rPr>
          <w:bCs/>
          <w:sz w:val="24"/>
        </w:rPr>
        <w:t>Кьолеян</w:t>
      </w:r>
      <w:proofErr w:type="spellEnd"/>
      <w:r w:rsidRPr="004402D0">
        <w:rPr>
          <w:bCs/>
          <w:sz w:val="24"/>
        </w:rPr>
        <w:t xml:space="preserve"> подчерта връзката между употребата на антибиотици и антибиотичната резистентност. „</w:t>
      </w:r>
      <w:r w:rsidRPr="004402D0">
        <w:rPr>
          <w:bCs/>
          <w:i/>
          <w:iCs/>
          <w:sz w:val="24"/>
        </w:rPr>
        <w:t>Антибиотичната консумация допринася изключително много за развитието на антибиотичната резистентност. Важно е специалистите в доболничната помощ да предлагат антибиотици само когато става въпрос за сериозна бактериална инфекция</w:t>
      </w:r>
      <w:r w:rsidRPr="004402D0">
        <w:rPr>
          <w:bCs/>
          <w:sz w:val="24"/>
        </w:rPr>
        <w:t>“, заяви тя.</w:t>
      </w:r>
    </w:p>
    <w:p w14:paraId="702CD787" w14:textId="77777777" w:rsidR="001622A9" w:rsidRPr="004402D0" w:rsidRDefault="001622A9" w:rsidP="004402D0">
      <w:pPr>
        <w:spacing w:before="0" w:after="0" w:line="20" w:lineRule="atLeast"/>
        <w:jc w:val="both"/>
        <w:rPr>
          <w:bCs/>
          <w:sz w:val="24"/>
        </w:rPr>
      </w:pPr>
      <w:r w:rsidRPr="004402D0">
        <w:rPr>
          <w:bCs/>
          <w:sz w:val="24"/>
        </w:rPr>
        <w:t xml:space="preserve">По думите </w:t>
      </w:r>
      <w:r w:rsidRPr="004402D0">
        <w:rPr>
          <w:rFonts w:ascii="Calibri" w:hAnsi="Calibri" w:cs="Calibri"/>
          <w:bCs/>
          <w:sz w:val="24"/>
        </w:rPr>
        <w:t>ѝ</w:t>
      </w:r>
      <w:r w:rsidRPr="004402D0">
        <w:rPr>
          <w:bCs/>
          <w:sz w:val="24"/>
        </w:rPr>
        <w:t xml:space="preserve"> </w:t>
      </w:r>
      <w:r w:rsidRPr="004402D0">
        <w:rPr>
          <w:rFonts w:cs="Arial Narrow"/>
          <w:bCs/>
          <w:sz w:val="24"/>
        </w:rPr>
        <w:t>антибиотичната</w:t>
      </w:r>
      <w:r w:rsidRPr="004402D0">
        <w:rPr>
          <w:bCs/>
          <w:sz w:val="24"/>
        </w:rPr>
        <w:t xml:space="preserve"> </w:t>
      </w:r>
      <w:r w:rsidRPr="004402D0">
        <w:rPr>
          <w:rFonts w:cs="Arial Narrow"/>
          <w:bCs/>
          <w:sz w:val="24"/>
        </w:rPr>
        <w:t>резистентност</w:t>
      </w:r>
      <w:r w:rsidRPr="004402D0">
        <w:rPr>
          <w:bCs/>
          <w:sz w:val="24"/>
        </w:rPr>
        <w:t xml:space="preserve"> </w:t>
      </w:r>
      <w:r w:rsidRPr="004402D0">
        <w:rPr>
          <w:rFonts w:cs="Arial Narrow"/>
          <w:bCs/>
          <w:sz w:val="24"/>
        </w:rPr>
        <w:t>се</w:t>
      </w:r>
      <w:r w:rsidRPr="004402D0">
        <w:rPr>
          <w:bCs/>
          <w:sz w:val="24"/>
        </w:rPr>
        <w:t xml:space="preserve"> </w:t>
      </w:r>
      <w:r w:rsidRPr="004402D0">
        <w:rPr>
          <w:rFonts w:cs="Arial Narrow"/>
          <w:bCs/>
          <w:sz w:val="24"/>
        </w:rPr>
        <w:t>развива</w:t>
      </w:r>
      <w:r w:rsidRPr="004402D0">
        <w:rPr>
          <w:bCs/>
          <w:sz w:val="24"/>
        </w:rPr>
        <w:t xml:space="preserve"> </w:t>
      </w:r>
      <w:r w:rsidRPr="004402D0">
        <w:rPr>
          <w:rFonts w:cs="Arial Narrow"/>
          <w:bCs/>
          <w:sz w:val="24"/>
        </w:rPr>
        <w:t>изключително</w:t>
      </w:r>
      <w:r w:rsidRPr="004402D0">
        <w:rPr>
          <w:bCs/>
          <w:sz w:val="24"/>
        </w:rPr>
        <w:t xml:space="preserve"> </w:t>
      </w:r>
      <w:r w:rsidRPr="004402D0">
        <w:rPr>
          <w:rFonts w:cs="Arial Narrow"/>
          <w:bCs/>
          <w:sz w:val="24"/>
        </w:rPr>
        <w:t>бързо</w:t>
      </w:r>
      <w:r w:rsidRPr="004402D0">
        <w:rPr>
          <w:bCs/>
          <w:sz w:val="24"/>
        </w:rPr>
        <w:t xml:space="preserve"> </w:t>
      </w:r>
      <w:r w:rsidRPr="004402D0">
        <w:rPr>
          <w:rFonts w:cs="Arial Narrow"/>
          <w:bCs/>
          <w:sz w:val="24"/>
        </w:rPr>
        <w:t>и</w:t>
      </w:r>
      <w:r w:rsidRPr="004402D0">
        <w:rPr>
          <w:bCs/>
          <w:sz w:val="24"/>
        </w:rPr>
        <w:t xml:space="preserve"> </w:t>
      </w:r>
      <w:r w:rsidRPr="004402D0">
        <w:rPr>
          <w:rFonts w:cs="Arial Narrow"/>
          <w:bCs/>
          <w:sz w:val="24"/>
        </w:rPr>
        <w:t>специалистите</w:t>
      </w:r>
      <w:r w:rsidRPr="004402D0">
        <w:rPr>
          <w:bCs/>
          <w:sz w:val="24"/>
        </w:rPr>
        <w:t xml:space="preserve"> </w:t>
      </w:r>
      <w:r w:rsidRPr="004402D0">
        <w:rPr>
          <w:rFonts w:cs="Arial Narrow"/>
          <w:bCs/>
          <w:sz w:val="24"/>
        </w:rPr>
        <w:t>я</w:t>
      </w:r>
      <w:r w:rsidRPr="004402D0">
        <w:rPr>
          <w:bCs/>
          <w:sz w:val="24"/>
        </w:rPr>
        <w:t xml:space="preserve"> </w:t>
      </w:r>
      <w:r w:rsidRPr="004402D0">
        <w:rPr>
          <w:rFonts w:cs="Arial Narrow"/>
          <w:bCs/>
          <w:sz w:val="24"/>
        </w:rPr>
        <w:t>сравняват</w:t>
      </w:r>
      <w:r w:rsidRPr="004402D0">
        <w:rPr>
          <w:bCs/>
          <w:sz w:val="24"/>
        </w:rPr>
        <w:t xml:space="preserve"> </w:t>
      </w:r>
      <w:r w:rsidRPr="004402D0">
        <w:rPr>
          <w:rFonts w:cs="Arial Narrow"/>
          <w:bCs/>
          <w:sz w:val="24"/>
        </w:rPr>
        <w:t>с</w:t>
      </w:r>
      <w:r w:rsidRPr="004402D0">
        <w:rPr>
          <w:bCs/>
          <w:sz w:val="24"/>
        </w:rPr>
        <w:t xml:space="preserve"> </w:t>
      </w:r>
      <w:r w:rsidRPr="004402D0">
        <w:rPr>
          <w:rFonts w:cs="Arial Narrow"/>
          <w:bCs/>
          <w:sz w:val="24"/>
        </w:rPr>
        <w:t>„търкаляща</w:t>
      </w:r>
      <w:r w:rsidRPr="004402D0">
        <w:rPr>
          <w:bCs/>
          <w:sz w:val="24"/>
        </w:rPr>
        <w:t xml:space="preserve"> </w:t>
      </w:r>
      <w:r w:rsidRPr="004402D0">
        <w:rPr>
          <w:rFonts w:cs="Arial Narrow"/>
          <w:bCs/>
          <w:sz w:val="24"/>
        </w:rPr>
        <w:t>се</w:t>
      </w:r>
      <w:r w:rsidRPr="004402D0">
        <w:rPr>
          <w:bCs/>
          <w:sz w:val="24"/>
        </w:rPr>
        <w:t xml:space="preserve"> </w:t>
      </w:r>
      <w:r w:rsidRPr="004402D0">
        <w:rPr>
          <w:rFonts w:cs="Arial Narrow"/>
          <w:bCs/>
          <w:sz w:val="24"/>
        </w:rPr>
        <w:t>снежна</w:t>
      </w:r>
      <w:r w:rsidRPr="004402D0">
        <w:rPr>
          <w:bCs/>
          <w:sz w:val="24"/>
        </w:rPr>
        <w:t xml:space="preserve"> </w:t>
      </w:r>
      <w:r w:rsidRPr="004402D0">
        <w:rPr>
          <w:rFonts w:cs="Arial Narrow"/>
          <w:bCs/>
          <w:sz w:val="24"/>
        </w:rPr>
        <w:t>топка“</w:t>
      </w:r>
      <w:r w:rsidRPr="004402D0">
        <w:rPr>
          <w:bCs/>
          <w:sz w:val="24"/>
        </w:rPr>
        <w:t xml:space="preserve">, </w:t>
      </w:r>
      <w:r w:rsidRPr="004402D0">
        <w:rPr>
          <w:rFonts w:cs="Arial Narrow"/>
          <w:bCs/>
          <w:sz w:val="24"/>
        </w:rPr>
        <w:t>която</w:t>
      </w:r>
      <w:r w:rsidRPr="004402D0">
        <w:rPr>
          <w:bCs/>
          <w:sz w:val="24"/>
        </w:rPr>
        <w:t xml:space="preserve"> </w:t>
      </w:r>
      <w:r w:rsidRPr="004402D0">
        <w:rPr>
          <w:rFonts w:cs="Arial Narrow"/>
          <w:bCs/>
          <w:sz w:val="24"/>
        </w:rPr>
        <w:t>непрекъснато</w:t>
      </w:r>
      <w:r w:rsidRPr="004402D0">
        <w:rPr>
          <w:bCs/>
          <w:sz w:val="24"/>
        </w:rPr>
        <w:t xml:space="preserve"> </w:t>
      </w:r>
      <w:r w:rsidRPr="004402D0">
        <w:rPr>
          <w:rFonts w:cs="Arial Narrow"/>
          <w:bCs/>
          <w:sz w:val="24"/>
        </w:rPr>
        <w:t>нараства</w:t>
      </w:r>
      <w:r w:rsidRPr="004402D0">
        <w:rPr>
          <w:bCs/>
          <w:sz w:val="24"/>
        </w:rPr>
        <w:t xml:space="preserve">. </w:t>
      </w:r>
      <w:r w:rsidRPr="004402D0">
        <w:rPr>
          <w:rFonts w:cs="Arial Narrow"/>
          <w:bCs/>
          <w:sz w:val="24"/>
        </w:rPr>
        <w:t>С</w:t>
      </w:r>
      <w:r w:rsidRPr="004402D0">
        <w:rPr>
          <w:bCs/>
          <w:sz w:val="24"/>
        </w:rPr>
        <w:t xml:space="preserve"> </w:t>
      </w:r>
      <w:r w:rsidRPr="004402D0">
        <w:rPr>
          <w:rFonts w:cs="Arial Narrow"/>
          <w:bCs/>
          <w:sz w:val="24"/>
        </w:rPr>
        <w:t>всяка</w:t>
      </w:r>
      <w:r w:rsidRPr="004402D0">
        <w:rPr>
          <w:bCs/>
          <w:sz w:val="24"/>
        </w:rPr>
        <w:t xml:space="preserve"> </w:t>
      </w:r>
      <w:r w:rsidRPr="004402D0">
        <w:rPr>
          <w:rFonts w:cs="Arial Narrow"/>
          <w:bCs/>
          <w:sz w:val="24"/>
        </w:rPr>
        <w:t>употреба</w:t>
      </w:r>
      <w:r w:rsidRPr="004402D0">
        <w:rPr>
          <w:bCs/>
          <w:sz w:val="24"/>
        </w:rPr>
        <w:t xml:space="preserve"> </w:t>
      </w:r>
      <w:r w:rsidRPr="004402D0">
        <w:rPr>
          <w:rFonts w:cs="Arial Narrow"/>
          <w:bCs/>
          <w:sz w:val="24"/>
        </w:rPr>
        <w:t>на</w:t>
      </w:r>
      <w:r w:rsidRPr="004402D0">
        <w:rPr>
          <w:bCs/>
          <w:sz w:val="24"/>
        </w:rPr>
        <w:t xml:space="preserve"> </w:t>
      </w:r>
      <w:r w:rsidRPr="004402D0">
        <w:rPr>
          <w:rFonts w:cs="Arial Narrow"/>
          <w:bCs/>
          <w:sz w:val="24"/>
        </w:rPr>
        <w:t>антибиотик</w:t>
      </w:r>
      <w:r w:rsidRPr="004402D0">
        <w:rPr>
          <w:bCs/>
          <w:sz w:val="24"/>
        </w:rPr>
        <w:t xml:space="preserve"> </w:t>
      </w:r>
      <w:r w:rsidRPr="004402D0">
        <w:rPr>
          <w:rFonts w:cs="Arial Narrow"/>
          <w:bCs/>
          <w:sz w:val="24"/>
        </w:rPr>
        <w:t>се</w:t>
      </w:r>
      <w:r w:rsidRPr="004402D0">
        <w:rPr>
          <w:bCs/>
          <w:sz w:val="24"/>
        </w:rPr>
        <w:t xml:space="preserve"> </w:t>
      </w:r>
      <w:r w:rsidRPr="004402D0">
        <w:rPr>
          <w:rFonts w:cs="Arial Narrow"/>
          <w:bCs/>
          <w:sz w:val="24"/>
        </w:rPr>
        <w:t>създава</w:t>
      </w:r>
      <w:r w:rsidRPr="004402D0">
        <w:rPr>
          <w:bCs/>
          <w:sz w:val="24"/>
        </w:rPr>
        <w:t xml:space="preserve"> </w:t>
      </w:r>
      <w:r w:rsidRPr="004402D0">
        <w:rPr>
          <w:rFonts w:cs="Arial Narrow"/>
          <w:bCs/>
          <w:sz w:val="24"/>
        </w:rPr>
        <w:t>възможност</w:t>
      </w:r>
      <w:r w:rsidRPr="004402D0">
        <w:rPr>
          <w:bCs/>
          <w:sz w:val="24"/>
        </w:rPr>
        <w:t xml:space="preserve"> </w:t>
      </w:r>
      <w:r w:rsidRPr="004402D0">
        <w:rPr>
          <w:rFonts w:cs="Arial Narrow"/>
          <w:bCs/>
          <w:sz w:val="24"/>
        </w:rPr>
        <w:t>за</w:t>
      </w:r>
      <w:r w:rsidRPr="004402D0">
        <w:rPr>
          <w:bCs/>
          <w:sz w:val="24"/>
        </w:rPr>
        <w:t xml:space="preserve"> </w:t>
      </w:r>
      <w:r w:rsidRPr="004402D0">
        <w:rPr>
          <w:rFonts w:cs="Arial Narrow"/>
          <w:bCs/>
          <w:sz w:val="24"/>
        </w:rPr>
        <w:t>появата</w:t>
      </w:r>
      <w:r w:rsidRPr="004402D0">
        <w:rPr>
          <w:bCs/>
          <w:sz w:val="24"/>
        </w:rPr>
        <w:t xml:space="preserve"> </w:t>
      </w:r>
      <w:r w:rsidRPr="004402D0">
        <w:rPr>
          <w:rFonts w:cs="Arial Narrow"/>
          <w:bCs/>
          <w:sz w:val="24"/>
        </w:rPr>
        <w:t>и</w:t>
      </w:r>
      <w:r w:rsidRPr="004402D0">
        <w:rPr>
          <w:bCs/>
          <w:sz w:val="24"/>
        </w:rPr>
        <w:t xml:space="preserve"> </w:t>
      </w:r>
      <w:r w:rsidRPr="004402D0">
        <w:rPr>
          <w:rFonts w:cs="Arial Narrow"/>
          <w:bCs/>
          <w:sz w:val="24"/>
        </w:rPr>
        <w:t>разпространението</w:t>
      </w:r>
      <w:r w:rsidRPr="004402D0">
        <w:rPr>
          <w:bCs/>
          <w:sz w:val="24"/>
        </w:rPr>
        <w:t xml:space="preserve"> </w:t>
      </w:r>
      <w:r w:rsidRPr="004402D0">
        <w:rPr>
          <w:rFonts w:cs="Arial Narrow"/>
          <w:bCs/>
          <w:sz w:val="24"/>
        </w:rPr>
        <w:t>на</w:t>
      </w:r>
      <w:r w:rsidRPr="004402D0">
        <w:rPr>
          <w:bCs/>
          <w:sz w:val="24"/>
        </w:rPr>
        <w:t xml:space="preserve"> </w:t>
      </w:r>
      <w:r w:rsidRPr="004402D0">
        <w:rPr>
          <w:rFonts w:cs="Arial Narrow"/>
          <w:bCs/>
          <w:sz w:val="24"/>
        </w:rPr>
        <w:t>устойчиви</w:t>
      </w:r>
      <w:r w:rsidRPr="004402D0">
        <w:rPr>
          <w:bCs/>
          <w:sz w:val="24"/>
        </w:rPr>
        <w:t xml:space="preserve"> </w:t>
      </w:r>
      <w:r w:rsidRPr="004402D0">
        <w:rPr>
          <w:rFonts w:cs="Arial Narrow"/>
          <w:bCs/>
          <w:sz w:val="24"/>
        </w:rPr>
        <w:t>бактерии</w:t>
      </w:r>
      <w:r w:rsidRPr="004402D0">
        <w:rPr>
          <w:bCs/>
          <w:sz w:val="24"/>
        </w:rPr>
        <w:t xml:space="preserve">. </w:t>
      </w:r>
      <w:r w:rsidRPr="004402D0">
        <w:rPr>
          <w:rFonts w:cs="Arial Narrow"/>
          <w:bCs/>
          <w:sz w:val="24"/>
        </w:rPr>
        <w:t>Според</w:t>
      </w:r>
      <w:r w:rsidRPr="004402D0">
        <w:rPr>
          <w:bCs/>
          <w:sz w:val="24"/>
        </w:rPr>
        <w:t xml:space="preserve"> </w:t>
      </w:r>
      <w:proofErr w:type="spellStart"/>
      <w:r w:rsidRPr="004402D0">
        <w:rPr>
          <w:rFonts w:cs="Arial Narrow"/>
          <w:bCs/>
          <w:sz w:val="24"/>
        </w:rPr>
        <w:t>Кьолеян</w:t>
      </w:r>
      <w:proofErr w:type="spellEnd"/>
      <w:r w:rsidRPr="004402D0">
        <w:rPr>
          <w:bCs/>
          <w:sz w:val="24"/>
        </w:rPr>
        <w:t xml:space="preserve"> </w:t>
      </w:r>
      <w:r w:rsidRPr="004402D0">
        <w:rPr>
          <w:rFonts w:cs="Arial Narrow"/>
          <w:bCs/>
          <w:sz w:val="24"/>
        </w:rPr>
        <w:t>само</w:t>
      </w:r>
      <w:r w:rsidRPr="004402D0">
        <w:rPr>
          <w:bCs/>
          <w:sz w:val="24"/>
        </w:rPr>
        <w:t xml:space="preserve"> </w:t>
      </w:r>
      <w:r w:rsidRPr="004402D0">
        <w:rPr>
          <w:rFonts w:cs="Arial Narrow"/>
          <w:bCs/>
          <w:sz w:val="24"/>
        </w:rPr>
        <w:t>няколко</w:t>
      </w:r>
      <w:r w:rsidRPr="004402D0">
        <w:rPr>
          <w:bCs/>
          <w:sz w:val="24"/>
        </w:rPr>
        <w:t xml:space="preserve"> </w:t>
      </w:r>
      <w:r w:rsidRPr="004402D0">
        <w:rPr>
          <w:rFonts w:cs="Arial Narrow"/>
          <w:bCs/>
          <w:sz w:val="24"/>
        </w:rPr>
        <w:t>години</w:t>
      </w:r>
      <w:r w:rsidRPr="004402D0">
        <w:rPr>
          <w:bCs/>
          <w:sz w:val="24"/>
        </w:rPr>
        <w:t xml:space="preserve"> </w:t>
      </w:r>
      <w:r w:rsidRPr="004402D0">
        <w:rPr>
          <w:rFonts w:cs="Arial Narrow"/>
          <w:bCs/>
          <w:sz w:val="24"/>
        </w:rPr>
        <w:t>след</w:t>
      </w:r>
      <w:r w:rsidRPr="004402D0">
        <w:rPr>
          <w:bCs/>
          <w:sz w:val="24"/>
        </w:rPr>
        <w:t xml:space="preserve"> </w:t>
      </w:r>
      <w:r w:rsidRPr="004402D0">
        <w:rPr>
          <w:rFonts w:cs="Arial Narrow"/>
          <w:bCs/>
          <w:sz w:val="24"/>
        </w:rPr>
        <w:t>въвеждането</w:t>
      </w:r>
      <w:r w:rsidRPr="004402D0">
        <w:rPr>
          <w:bCs/>
          <w:sz w:val="24"/>
        </w:rPr>
        <w:t xml:space="preserve"> </w:t>
      </w:r>
      <w:r w:rsidRPr="004402D0">
        <w:rPr>
          <w:rFonts w:cs="Arial Narrow"/>
          <w:bCs/>
          <w:sz w:val="24"/>
        </w:rPr>
        <w:t>на</w:t>
      </w:r>
      <w:r w:rsidRPr="004402D0">
        <w:rPr>
          <w:bCs/>
          <w:sz w:val="24"/>
        </w:rPr>
        <w:t xml:space="preserve"> </w:t>
      </w:r>
      <w:r w:rsidRPr="004402D0">
        <w:rPr>
          <w:rFonts w:cs="Arial Narrow"/>
          <w:bCs/>
          <w:sz w:val="24"/>
        </w:rPr>
        <w:t>даден</w:t>
      </w:r>
      <w:r w:rsidRPr="004402D0">
        <w:rPr>
          <w:bCs/>
          <w:sz w:val="24"/>
        </w:rPr>
        <w:t xml:space="preserve"> </w:t>
      </w:r>
      <w:r w:rsidRPr="004402D0">
        <w:rPr>
          <w:rFonts w:cs="Arial Narrow"/>
          <w:bCs/>
          <w:sz w:val="24"/>
        </w:rPr>
        <w:t>антибиотик</w:t>
      </w:r>
      <w:r w:rsidRPr="004402D0">
        <w:rPr>
          <w:bCs/>
          <w:sz w:val="24"/>
        </w:rPr>
        <w:t xml:space="preserve"> </w:t>
      </w:r>
      <w:r w:rsidRPr="004402D0">
        <w:rPr>
          <w:rFonts w:cs="Arial Narrow"/>
          <w:bCs/>
          <w:sz w:val="24"/>
        </w:rPr>
        <w:t>в</w:t>
      </w:r>
      <w:r w:rsidRPr="004402D0">
        <w:rPr>
          <w:bCs/>
          <w:sz w:val="24"/>
        </w:rPr>
        <w:t xml:space="preserve"> </w:t>
      </w:r>
      <w:r w:rsidRPr="004402D0">
        <w:rPr>
          <w:rFonts w:cs="Arial Narrow"/>
          <w:bCs/>
          <w:sz w:val="24"/>
        </w:rPr>
        <w:t>масова</w:t>
      </w:r>
      <w:r w:rsidRPr="004402D0">
        <w:rPr>
          <w:bCs/>
          <w:sz w:val="24"/>
        </w:rPr>
        <w:t xml:space="preserve"> </w:t>
      </w:r>
      <w:r w:rsidRPr="004402D0">
        <w:rPr>
          <w:rFonts w:cs="Arial Narrow"/>
          <w:bCs/>
          <w:sz w:val="24"/>
        </w:rPr>
        <w:t>употреба</w:t>
      </w:r>
      <w:r w:rsidRPr="004402D0">
        <w:rPr>
          <w:bCs/>
          <w:sz w:val="24"/>
        </w:rPr>
        <w:t xml:space="preserve"> </w:t>
      </w:r>
      <w:r w:rsidRPr="004402D0">
        <w:rPr>
          <w:rFonts w:cs="Arial Narrow"/>
          <w:bCs/>
          <w:sz w:val="24"/>
        </w:rPr>
        <w:t>могат</w:t>
      </w:r>
      <w:r w:rsidRPr="004402D0">
        <w:rPr>
          <w:bCs/>
          <w:sz w:val="24"/>
        </w:rPr>
        <w:t xml:space="preserve"> </w:t>
      </w:r>
      <w:r w:rsidRPr="004402D0">
        <w:rPr>
          <w:rFonts w:cs="Arial Narrow"/>
          <w:bCs/>
          <w:sz w:val="24"/>
        </w:rPr>
        <w:t>да</w:t>
      </w:r>
      <w:r w:rsidRPr="004402D0">
        <w:rPr>
          <w:bCs/>
          <w:sz w:val="24"/>
        </w:rPr>
        <w:t xml:space="preserve"> </w:t>
      </w:r>
      <w:r w:rsidRPr="004402D0">
        <w:rPr>
          <w:rFonts w:cs="Arial Narrow"/>
          <w:bCs/>
          <w:sz w:val="24"/>
        </w:rPr>
        <w:t>се</w:t>
      </w:r>
      <w:r w:rsidRPr="004402D0">
        <w:rPr>
          <w:bCs/>
          <w:sz w:val="24"/>
        </w:rPr>
        <w:t xml:space="preserve"> </w:t>
      </w:r>
      <w:r w:rsidRPr="004402D0">
        <w:rPr>
          <w:rFonts w:cs="Arial Narrow"/>
          <w:bCs/>
          <w:sz w:val="24"/>
        </w:rPr>
        <w:t>появят</w:t>
      </w:r>
      <w:r w:rsidRPr="004402D0">
        <w:rPr>
          <w:bCs/>
          <w:sz w:val="24"/>
        </w:rPr>
        <w:t xml:space="preserve"> </w:t>
      </w:r>
      <w:r w:rsidRPr="004402D0">
        <w:rPr>
          <w:rFonts w:cs="Arial Narrow"/>
          <w:bCs/>
          <w:sz w:val="24"/>
        </w:rPr>
        <w:t>резистентни</w:t>
      </w:r>
      <w:r w:rsidRPr="004402D0">
        <w:rPr>
          <w:bCs/>
          <w:sz w:val="24"/>
        </w:rPr>
        <w:t xml:space="preserve"> </w:t>
      </w:r>
      <w:r w:rsidRPr="004402D0">
        <w:rPr>
          <w:rFonts w:cs="Arial Narrow"/>
          <w:bCs/>
          <w:sz w:val="24"/>
        </w:rPr>
        <w:t>щамове</w:t>
      </w:r>
      <w:r w:rsidRPr="004402D0">
        <w:rPr>
          <w:bCs/>
          <w:sz w:val="24"/>
        </w:rPr>
        <w:t xml:space="preserve">. </w:t>
      </w:r>
      <w:r w:rsidRPr="004402D0">
        <w:rPr>
          <w:rFonts w:cs="Arial Narrow"/>
          <w:bCs/>
          <w:sz w:val="24"/>
        </w:rPr>
        <w:t>Обратният</w:t>
      </w:r>
      <w:r w:rsidRPr="004402D0">
        <w:rPr>
          <w:bCs/>
          <w:sz w:val="24"/>
        </w:rPr>
        <w:t xml:space="preserve"> </w:t>
      </w:r>
      <w:r w:rsidRPr="004402D0">
        <w:rPr>
          <w:rFonts w:cs="Arial Narrow"/>
          <w:bCs/>
          <w:sz w:val="24"/>
        </w:rPr>
        <w:t>процес</w:t>
      </w:r>
      <w:r w:rsidRPr="004402D0">
        <w:rPr>
          <w:bCs/>
          <w:sz w:val="24"/>
        </w:rPr>
        <w:t xml:space="preserve"> </w:t>
      </w:r>
      <w:r w:rsidRPr="004402D0">
        <w:rPr>
          <w:rFonts w:cs="Arial Narrow"/>
          <w:bCs/>
          <w:sz w:val="24"/>
        </w:rPr>
        <w:t>обаче</w:t>
      </w:r>
      <w:r w:rsidRPr="004402D0">
        <w:rPr>
          <w:bCs/>
          <w:sz w:val="24"/>
        </w:rPr>
        <w:t xml:space="preserve"> </w:t>
      </w:r>
      <w:r w:rsidRPr="004402D0">
        <w:rPr>
          <w:rFonts w:cs="Arial Narrow"/>
          <w:bCs/>
          <w:sz w:val="24"/>
        </w:rPr>
        <w:t>е</w:t>
      </w:r>
      <w:r w:rsidRPr="004402D0">
        <w:rPr>
          <w:bCs/>
          <w:sz w:val="24"/>
        </w:rPr>
        <w:t xml:space="preserve"> </w:t>
      </w:r>
      <w:r w:rsidRPr="004402D0">
        <w:rPr>
          <w:rFonts w:cs="Arial Narrow"/>
          <w:bCs/>
          <w:sz w:val="24"/>
        </w:rPr>
        <w:t>много</w:t>
      </w:r>
      <w:r w:rsidRPr="004402D0">
        <w:rPr>
          <w:bCs/>
          <w:sz w:val="24"/>
        </w:rPr>
        <w:t xml:space="preserve"> </w:t>
      </w:r>
      <w:r w:rsidRPr="004402D0">
        <w:rPr>
          <w:rFonts w:cs="Arial Narrow"/>
          <w:bCs/>
          <w:sz w:val="24"/>
        </w:rPr>
        <w:t>по</w:t>
      </w:r>
      <w:r w:rsidRPr="004402D0">
        <w:rPr>
          <w:bCs/>
          <w:sz w:val="24"/>
        </w:rPr>
        <w:t>-</w:t>
      </w:r>
      <w:r w:rsidRPr="004402D0">
        <w:rPr>
          <w:rFonts w:cs="Arial Narrow"/>
          <w:bCs/>
          <w:sz w:val="24"/>
        </w:rPr>
        <w:t>труден</w:t>
      </w:r>
      <w:r w:rsidRPr="004402D0">
        <w:rPr>
          <w:bCs/>
          <w:sz w:val="24"/>
        </w:rPr>
        <w:t xml:space="preserve"> </w:t>
      </w:r>
      <w:r w:rsidRPr="004402D0">
        <w:rPr>
          <w:rFonts w:cs="Arial Narrow"/>
          <w:bCs/>
          <w:sz w:val="24"/>
        </w:rPr>
        <w:t>и</w:t>
      </w:r>
      <w:r w:rsidRPr="004402D0">
        <w:rPr>
          <w:bCs/>
          <w:sz w:val="24"/>
        </w:rPr>
        <w:t xml:space="preserve"> </w:t>
      </w:r>
      <w:r w:rsidRPr="004402D0">
        <w:rPr>
          <w:rFonts w:cs="Arial Narrow"/>
          <w:bCs/>
          <w:sz w:val="24"/>
        </w:rPr>
        <w:t>бавен</w:t>
      </w:r>
      <w:r w:rsidRPr="004402D0">
        <w:rPr>
          <w:bCs/>
          <w:sz w:val="24"/>
        </w:rPr>
        <w:t xml:space="preserve">, </w:t>
      </w:r>
      <w:r w:rsidRPr="004402D0">
        <w:rPr>
          <w:rFonts w:cs="Arial Narrow"/>
          <w:bCs/>
          <w:sz w:val="24"/>
        </w:rPr>
        <w:t>което</w:t>
      </w:r>
      <w:r w:rsidRPr="004402D0">
        <w:rPr>
          <w:bCs/>
          <w:sz w:val="24"/>
        </w:rPr>
        <w:t xml:space="preserve"> </w:t>
      </w:r>
      <w:r w:rsidRPr="004402D0">
        <w:rPr>
          <w:rFonts w:cs="Arial Narrow"/>
          <w:bCs/>
          <w:sz w:val="24"/>
        </w:rPr>
        <w:t>прави</w:t>
      </w:r>
      <w:r w:rsidRPr="004402D0">
        <w:rPr>
          <w:bCs/>
          <w:sz w:val="24"/>
        </w:rPr>
        <w:t xml:space="preserve"> </w:t>
      </w:r>
      <w:r w:rsidRPr="004402D0">
        <w:rPr>
          <w:rFonts w:cs="Arial Narrow"/>
          <w:bCs/>
          <w:sz w:val="24"/>
        </w:rPr>
        <w:t>разумната</w:t>
      </w:r>
      <w:r w:rsidRPr="004402D0">
        <w:rPr>
          <w:bCs/>
          <w:sz w:val="24"/>
        </w:rPr>
        <w:t xml:space="preserve"> </w:t>
      </w:r>
      <w:r w:rsidRPr="004402D0">
        <w:rPr>
          <w:rFonts w:cs="Arial Narrow"/>
          <w:bCs/>
          <w:sz w:val="24"/>
        </w:rPr>
        <w:t>употреба</w:t>
      </w:r>
      <w:r w:rsidRPr="004402D0">
        <w:rPr>
          <w:bCs/>
          <w:sz w:val="24"/>
        </w:rPr>
        <w:t xml:space="preserve"> </w:t>
      </w:r>
      <w:r w:rsidRPr="004402D0">
        <w:rPr>
          <w:rFonts w:cs="Arial Narrow"/>
          <w:bCs/>
          <w:sz w:val="24"/>
        </w:rPr>
        <w:t>на</w:t>
      </w:r>
      <w:r w:rsidRPr="004402D0">
        <w:rPr>
          <w:bCs/>
          <w:sz w:val="24"/>
        </w:rPr>
        <w:t xml:space="preserve"> </w:t>
      </w:r>
      <w:r w:rsidRPr="004402D0">
        <w:rPr>
          <w:rFonts w:cs="Arial Narrow"/>
          <w:bCs/>
          <w:sz w:val="24"/>
        </w:rPr>
        <w:t>антибиотиците</w:t>
      </w:r>
      <w:r w:rsidRPr="004402D0">
        <w:rPr>
          <w:bCs/>
          <w:sz w:val="24"/>
        </w:rPr>
        <w:t xml:space="preserve"> </w:t>
      </w:r>
      <w:r w:rsidRPr="004402D0">
        <w:rPr>
          <w:rFonts w:cs="Arial Narrow"/>
          <w:bCs/>
          <w:sz w:val="24"/>
        </w:rPr>
        <w:t>ключова</w:t>
      </w:r>
      <w:r w:rsidRPr="004402D0">
        <w:rPr>
          <w:bCs/>
          <w:sz w:val="24"/>
        </w:rPr>
        <w:t xml:space="preserve"> </w:t>
      </w:r>
      <w:r w:rsidRPr="004402D0">
        <w:rPr>
          <w:rFonts w:cs="Arial Narrow"/>
          <w:bCs/>
          <w:sz w:val="24"/>
        </w:rPr>
        <w:t>за</w:t>
      </w:r>
      <w:r w:rsidRPr="004402D0">
        <w:rPr>
          <w:bCs/>
          <w:sz w:val="24"/>
        </w:rPr>
        <w:t xml:space="preserve"> </w:t>
      </w:r>
      <w:r w:rsidRPr="004402D0">
        <w:rPr>
          <w:rFonts w:cs="Arial Narrow"/>
          <w:bCs/>
          <w:sz w:val="24"/>
        </w:rPr>
        <w:t>огранича</w:t>
      </w:r>
      <w:r w:rsidRPr="004402D0">
        <w:rPr>
          <w:bCs/>
          <w:sz w:val="24"/>
        </w:rPr>
        <w:t>ването на антибиотичната резистентност.</w:t>
      </w:r>
    </w:p>
    <w:p w14:paraId="295A8426" w14:textId="77777777" w:rsidR="001622A9" w:rsidRPr="004402D0" w:rsidRDefault="001622A9" w:rsidP="004402D0">
      <w:pPr>
        <w:spacing w:before="0" w:after="0" w:line="20" w:lineRule="atLeast"/>
        <w:jc w:val="both"/>
        <w:rPr>
          <w:bCs/>
          <w:sz w:val="24"/>
        </w:rPr>
      </w:pPr>
    </w:p>
    <w:bookmarkStart w:id="27" w:name="_Hlk240994732"/>
    <w:p w14:paraId="44997BC0" w14:textId="37B1B70E" w:rsidR="00715496" w:rsidRPr="004402D0" w:rsidRDefault="00715496" w:rsidP="004402D0">
      <w:pPr>
        <w:pStyle w:val="1"/>
        <w:spacing w:before="0" w:after="0"/>
        <w:rPr>
          <w:rFonts w:ascii="Arial Narrow" w:hAnsi="Arial Narrow"/>
          <w:sz w:val="24"/>
          <w:szCs w:val="24"/>
        </w:rPr>
      </w:pPr>
      <w:r w:rsidRPr="004402D0">
        <w:rPr>
          <w:rFonts w:ascii="Arial Narrow" w:hAnsi="Arial Narrow"/>
          <w:sz w:val="24"/>
          <w:szCs w:val="24"/>
        </w:rPr>
        <w:fldChar w:fldCharType="begin"/>
      </w:r>
      <w:r w:rsidRPr="004402D0">
        <w:rPr>
          <w:rFonts w:ascii="Arial Narrow" w:hAnsi="Arial Narrow"/>
          <w:sz w:val="24"/>
          <w:szCs w:val="24"/>
        </w:rPr>
        <w:instrText>HYPERLINK "https://www.capital.bg/politika_i_ikonomika/zdraveopazvane/2026/09/22/4957971_vseki_treti_bulgarin_koito_poseshtava_redovno_apteka/"</w:instrText>
      </w:r>
      <w:r w:rsidRPr="004402D0">
        <w:rPr>
          <w:rFonts w:ascii="Arial Narrow" w:hAnsi="Arial Narrow"/>
          <w:sz w:val="24"/>
          <w:szCs w:val="24"/>
        </w:rPr>
      </w:r>
      <w:r w:rsidRPr="004402D0">
        <w:rPr>
          <w:rFonts w:ascii="Arial Narrow" w:hAnsi="Arial Narrow"/>
          <w:sz w:val="24"/>
          <w:szCs w:val="24"/>
        </w:rPr>
        <w:fldChar w:fldCharType="separate"/>
      </w:r>
      <w:bookmarkStart w:id="28" w:name="_Toc241046110"/>
      <w:r w:rsidRPr="004402D0">
        <w:rPr>
          <w:rStyle w:val="a4"/>
          <w:rFonts w:ascii="Arial Narrow" w:hAnsi="Arial Narrow"/>
          <w:sz w:val="24"/>
          <w:szCs w:val="24"/>
        </w:rPr>
        <w:t xml:space="preserve">Всеки трети българин, който посещава редовно аптека, избира грижата в </w:t>
      </w:r>
      <w:proofErr w:type="spellStart"/>
      <w:r w:rsidRPr="004402D0">
        <w:rPr>
          <w:rStyle w:val="a4"/>
          <w:rFonts w:ascii="Arial Narrow" w:hAnsi="Arial Narrow"/>
          <w:sz w:val="24"/>
          <w:szCs w:val="24"/>
        </w:rPr>
        <w:t>SОpharmacy</w:t>
      </w:r>
      <w:bookmarkEnd w:id="28"/>
      <w:proofErr w:type="spellEnd"/>
      <w:r w:rsidRPr="004402D0">
        <w:rPr>
          <w:rFonts w:ascii="Arial Narrow" w:hAnsi="Arial Narrow"/>
          <w:sz w:val="24"/>
          <w:szCs w:val="24"/>
        </w:rPr>
        <w:fldChar w:fldCharType="end"/>
      </w:r>
      <w:r w:rsidRPr="004402D0">
        <w:rPr>
          <w:rFonts w:ascii="Arial Narrow" w:hAnsi="Arial Narrow"/>
          <w:sz w:val="24"/>
          <w:szCs w:val="24"/>
        </w:rPr>
        <w:t xml:space="preserve"> </w:t>
      </w:r>
    </w:p>
    <w:p w14:paraId="4F2D3D0E" w14:textId="77777777" w:rsidR="00715496" w:rsidRPr="004402D0" w:rsidRDefault="00715496" w:rsidP="004402D0">
      <w:pPr>
        <w:spacing w:before="0" w:after="0" w:line="20" w:lineRule="atLeast"/>
        <w:jc w:val="both"/>
        <w:rPr>
          <w:i/>
          <w:iCs/>
          <w:sz w:val="24"/>
        </w:rPr>
      </w:pPr>
      <w:r w:rsidRPr="004402D0">
        <w:rPr>
          <w:i/>
          <w:iCs/>
          <w:sz w:val="24"/>
        </w:rPr>
        <w:t xml:space="preserve">В онлайн платформата и мобилното приложение всеки месец има над един милион посетители </w:t>
      </w:r>
    </w:p>
    <w:p w14:paraId="70C67B94" w14:textId="7B6F6A9E" w:rsidR="00715496" w:rsidRPr="004402D0" w:rsidRDefault="00715496" w:rsidP="004402D0">
      <w:pPr>
        <w:spacing w:before="0" w:after="0" w:line="20" w:lineRule="atLeast"/>
        <w:jc w:val="both"/>
        <w:rPr>
          <w:b/>
          <w:bCs/>
          <w:sz w:val="24"/>
        </w:rPr>
      </w:pPr>
      <w:r w:rsidRPr="004402D0">
        <w:rPr>
          <w:b/>
          <w:bCs/>
          <w:sz w:val="24"/>
        </w:rPr>
        <w:t>Capital.bg,  22.09.2026</w:t>
      </w:r>
    </w:p>
    <w:p w14:paraId="2C162AEB" w14:textId="403D1DF1" w:rsidR="00715496" w:rsidRPr="004402D0" w:rsidRDefault="00000000" w:rsidP="004402D0">
      <w:pPr>
        <w:spacing w:before="0" w:after="0" w:line="20" w:lineRule="atLeast"/>
        <w:jc w:val="both"/>
        <w:rPr>
          <w:b/>
          <w:bCs/>
          <w:sz w:val="24"/>
        </w:rPr>
      </w:pPr>
      <w:r w:rsidRPr="004402D0">
        <w:rPr>
          <w:bCs/>
          <w:sz w:val="24"/>
        </w:rPr>
        <w:pict w14:anchorId="177D629F">
          <v:rect id="_x0000_i1027" style="width:453.6pt;height:1.5pt" o:hralign="center" o:hrstd="t" o:hrnoshade="t" o:hr="t" fillcolor="#aca899" stroked="f"/>
        </w:pict>
      </w:r>
    </w:p>
    <w:p w14:paraId="5E95C0D9" w14:textId="69794F3D" w:rsidR="00715496" w:rsidRPr="004402D0" w:rsidRDefault="00715496" w:rsidP="004402D0">
      <w:pPr>
        <w:spacing w:before="0" w:after="0" w:line="20" w:lineRule="atLeast"/>
        <w:jc w:val="both"/>
        <w:rPr>
          <w:bCs/>
          <w:sz w:val="24"/>
        </w:rPr>
      </w:pPr>
      <w:r w:rsidRPr="004402D0">
        <w:rPr>
          <w:bCs/>
          <w:sz w:val="24"/>
        </w:rPr>
        <w:t>По данни от национално представително проучване на агенция "</w:t>
      </w:r>
      <w:proofErr w:type="spellStart"/>
      <w:r w:rsidRPr="004402D0">
        <w:rPr>
          <w:bCs/>
          <w:sz w:val="24"/>
        </w:rPr>
        <w:t>Ноема</w:t>
      </w:r>
      <w:proofErr w:type="spellEnd"/>
      <w:r w:rsidRPr="004402D0">
        <w:rPr>
          <w:bCs/>
          <w:sz w:val="24"/>
        </w:rPr>
        <w:t xml:space="preserve">" през 2026 г.* всеки трети българин, който редовно посещава аптека, избира именно грижата в </w:t>
      </w:r>
      <w:proofErr w:type="spellStart"/>
      <w:r w:rsidRPr="004402D0">
        <w:rPr>
          <w:bCs/>
          <w:sz w:val="24"/>
        </w:rPr>
        <w:t>SOpharmacy</w:t>
      </w:r>
      <w:proofErr w:type="spellEnd"/>
      <w:r w:rsidRPr="004402D0">
        <w:rPr>
          <w:bCs/>
          <w:sz w:val="24"/>
        </w:rPr>
        <w:t xml:space="preserve">. В онлайн аптеката и мобилното приложение </w:t>
      </w:r>
      <w:proofErr w:type="spellStart"/>
      <w:r w:rsidRPr="004402D0">
        <w:rPr>
          <w:bCs/>
          <w:sz w:val="24"/>
        </w:rPr>
        <w:t>SOpharmacy</w:t>
      </w:r>
      <w:proofErr w:type="spellEnd"/>
      <w:r w:rsidRPr="004402D0">
        <w:rPr>
          <w:bCs/>
          <w:sz w:val="24"/>
        </w:rPr>
        <w:t xml:space="preserve"> APP всеки месец има над 1 млн. посетители, което нарежда бранда сред най-големите онлайн канали по посещаемост за информиране и покупка на продукти за здраве и красота без лекарско предписание у нас. </w:t>
      </w:r>
      <w:bookmarkEnd w:id="27"/>
      <w:r w:rsidRPr="004402D0">
        <w:rPr>
          <w:bCs/>
          <w:sz w:val="24"/>
        </w:rPr>
        <w:t>Над един милион са и клиентите с лоялни карти, които посещават средно 2 пъти месечно обект на бранда.</w:t>
      </w:r>
    </w:p>
    <w:p w14:paraId="321428CA" w14:textId="77777777" w:rsidR="00715496" w:rsidRPr="004402D0" w:rsidRDefault="00715496" w:rsidP="004402D0">
      <w:pPr>
        <w:spacing w:before="0" w:after="0" w:line="20" w:lineRule="atLeast"/>
        <w:jc w:val="both"/>
        <w:rPr>
          <w:b/>
          <w:bCs/>
          <w:sz w:val="24"/>
        </w:rPr>
      </w:pPr>
      <w:r w:rsidRPr="004402D0">
        <w:rPr>
          <w:b/>
          <w:bCs/>
          <w:sz w:val="24"/>
        </w:rPr>
        <w:t>Близо 20 млн. евро инвестиции в достъпа на българите до фармацевтична грижа за 3 г.</w:t>
      </w:r>
    </w:p>
    <w:p w14:paraId="4A6D8CB2" w14:textId="77777777" w:rsidR="00715496" w:rsidRPr="004402D0" w:rsidRDefault="00715496" w:rsidP="004402D0">
      <w:pPr>
        <w:spacing w:before="0" w:after="0" w:line="20" w:lineRule="atLeast"/>
        <w:jc w:val="both"/>
        <w:rPr>
          <w:bCs/>
          <w:sz w:val="24"/>
        </w:rPr>
      </w:pPr>
      <w:r w:rsidRPr="004402D0">
        <w:rPr>
          <w:bCs/>
          <w:sz w:val="24"/>
        </w:rPr>
        <w:t xml:space="preserve">Инвестицията на аптеки </w:t>
      </w:r>
      <w:proofErr w:type="spellStart"/>
      <w:r w:rsidRPr="004402D0">
        <w:rPr>
          <w:bCs/>
          <w:sz w:val="24"/>
        </w:rPr>
        <w:t>SOpharmacy</w:t>
      </w:r>
      <w:proofErr w:type="spellEnd"/>
      <w:r w:rsidRPr="004402D0">
        <w:rPr>
          <w:bCs/>
          <w:sz w:val="24"/>
        </w:rPr>
        <w:t xml:space="preserve"> в грижата за здравето на българските потребители за периода 2023-2025 г. е близо 20 млн. евро. В това число влизат инвестиции в откриване на нови обекти и по-добра достъпност на пациента до фармацевтична грижа, технологична обезпеченост, широко портфолио от продукти, здравни услуги, обучение и развитие на фармацевтите и други. </w:t>
      </w:r>
      <w:proofErr w:type="spellStart"/>
      <w:r w:rsidRPr="004402D0">
        <w:rPr>
          <w:bCs/>
          <w:sz w:val="24"/>
        </w:rPr>
        <w:t>SOpharmacy</w:t>
      </w:r>
      <w:proofErr w:type="spellEnd"/>
      <w:r w:rsidRPr="004402D0">
        <w:rPr>
          <w:bCs/>
          <w:sz w:val="24"/>
        </w:rPr>
        <w:t xml:space="preserve"> е и сред големите български данъкоплатци, като общият размер на платените преки данъци и осигуровки за периода 2023-2025 г. достига над 18 млн. евро.</w:t>
      </w:r>
    </w:p>
    <w:p w14:paraId="67BB7528" w14:textId="77777777" w:rsidR="00715496" w:rsidRPr="004402D0" w:rsidRDefault="00715496" w:rsidP="004402D0">
      <w:pPr>
        <w:spacing w:before="0" w:after="0" w:line="20" w:lineRule="atLeast"/>
        <w:jc w:val="both"/>
        <w:rPr>
          <w:b/>
          <w:bCs/>
          <w:sz w:val="24"/>
        </w:rPr>
      </w:pPr>
      <w:r w:rsidRPr="004402D0">
        <w:rPr>
          <w:b/>
          <w:bCs/>
          <w:sz w:val="24"/>
        </w:rPr>
        <w:t xml:space="preserve">Над 3.8 млн. българи живеят в населени места с аптека </w:t>
      </w:r>
      <w:proofErr w:type="spellStart"/>
      <w:r w:rsidRPr="004402D0">
        <w:rPr>
          <w:b/>
          <w:bCs/>
          <w:sz w:val="24"/>
        </w:rPr>
        <w:t>SOpharmacy</w:t>
      </w:r>
      <w:proofErr w:type="spellEnd"/>
    </w:p>
    <w:p w14:paraId="1D8A8056" w14:textId="77777777" w:rsidR="00715496" w:rsidRPr="004402D0" w:rsidRDefault="00715496" w:rsidP="004402D0">
      <w:pPr>
        <w:spacing w:before="0" w:after="0" w:line="20" w:lineRule="atLeast"/>
        <w:jc w:val="both"/>
        <w:rPr>
          <w:bCs/>
          <w:sz w:val="24"/>
        </w:rPr>
      </w:pPr>
      <w:r w:rsidRPr="004402D0">
        <w:rPr>
          <w:bCs/>
          <w:sz w:val="24"/>
        </w:rPr>
        <w:t xml:space="preserve">Със своите 249 аптеки в 54 български града </w:t>
      </w:r>
      <w:proofErr w:type="spellStart"/>
      <w:r w:rsidRPr="004402D0">
        <w:rPr>
          <w:bCs/>
          <w:sz w:val="24"/>
        </w:rPr>
        <w:t>SOpharmacy</w:t>
      </w:r>
      <w:proofErr w:type="spellEnd"/>
      <w:r w:rsidRPr="004402D0">
        <w:rPr>
          <w:bCs/>
          <w:sz w:val="24"/>
        </w:rPr>
        <w:t xml:space="preserve"> покрива всички 6 региона на страната. Днес във всеки един от 28-те областни града в България има аптека </w:t>
      </w:r>
      <w:proofErr w:type="spellStart"/>
      <w:r w:rsidRPr="004402D0">
        <w:rPr>
          <w:bCs/>
          <w:sz w:val="24"/>
        </w:rPr>
        <w:t>SOpharmаcy</w:t>
      </w:r>
      <w:proofErr w:type="spellEnd"/>
      <w:r w:rsidRPr="004402D0">
        <w:rPr>
          <w:bCs/>
          <w:sz w:val="24"/>
        </w:rPr>
        <w:t xml:space="preserve">, в това число и в по-малки населени места. На практика 3.8 млн. българи или това са близо 60% от цялото население, живеят в населени места, в които има поне един обект </w:t>
      </w:r>
      <w:proofErr w:type="spellStart"/>
      <w:r w:rsidRPr="004402D0">
        <w:rPr>
          <w:bCs/>
          <w:sz w:val="24"/>
        </w:rPr>
        <w:t>SОpharmacy</w:t>
      </w:r>
      <w:proofErr w:type="spellEnd"/>
      <w:r w:rsidRPr="004402D0">
        <w:rPr>
          <w:bCs/>
          <w:sz w:val="24"/>
        </w:rPr>
        <w:t xml:space="preserve">. Повечето аптеки </w:t>
      </w:r>
      <w:proofErr w:type="spellStart"/>
      <w:r w:rsidRPr="004402D0">
        <w:rPr>
          <w:bCs/>
          <w:sz w:val="24"/>
        </w:rPr>
        <w:t>SOpharmacy</w:t>
      </w:r>
      <w:proofErr w:type="spellEnd"/>
      <w:r w:rsidRPr="004402D0">
        <w:rPr>
          <w:bCs/>
          <w:sz w:val="24"/>
        </w:rPr>
        <w:t xml:space="preserve"> работят с удължено работно време, както и в събота и неделя, така че всеки клиент да има достъп до здравна грижа и до своите продукти за здраве в удобно за него време. А за тези, които нямат в непосредствена близост физически обект, онлайн на </w:t>
      </w:r>
      <w:hyperlink r:id="rId13" w:tgtFrame="_blank" w:history="1">
        <w:r w:rsidRPr="004402D0">
          <w:rPr>
            <w:rStyle w:val="a4"/>
            <w:bCs/>
            <w:sz w:val="24"/>
          </w:rPr>
          <w:t>sopharmacy.bg</w:t>
        </w:r>
      </w:hyperlink>
      <w:r w:rsidRPr="004402D0">
        <w:rPr>
          <w:bCs/>
          <w:sz w:val="24"/>
        </w:rPr>
        <w:t xml:space="preserve"> и през </w:t>
      </w:r>
      <w:proofErr w:type="spellStart"/>
      <w:r w:rsidRPr="004402D0">
        <w:rPr>
          <w:bCs/>
          <w:sz w:val="24"/>
        </w:rPr>
        <w:t>SOpharmacy</w:t>
      </w:r>
      <w:proofErr w:type="spellEnd"/>
      <w:r w:rsidRPr="004402D0">
        <w:rPr>
          <w:bCs/>
          <w:sz w:val="24"/>
        </w:rPr>
        <w:t xml:space="preserve"> APP могат да бъдат поръчани 24/7 продукти без лекарско предписание и доставени в цялата страна.</w:t>
      </w:r>
    </w:p>
    <w:p w14:paraId="3357F29C" w14:textId="77777777" w:rsidR="00715496" w:rsidRPr="004402D0" w:rsidRDefault="00715496" w:rsidP="004402D0">
      <w:pPr>
        <w:spacing w:before="0" w:after="0" w:line="20" w:lineRule="atLeast"/>
        <w:jc w:val="both"/>
        <w:rPr>
          <w:b/>
          <w:bCs/>
          <w:sz w:val="24"/>
        </w:rPr>
      </w:pPr>
      <w:r w:rsidRPr="004402D0">
        <w:rPr>
          <w:b/>
          <w:bCs/>
          <w:sz w:val="24"/>
        </w:rPr>
        <w:t>Екип от 2000 партньори в грижата за здравето</w:t>
      </w:r>
    </w:p>
    <w:p w14:paraId="50031BE5" w14:textId="77777777" w:rsidR="00715496" w:rsidRPr="004402D0" w:rsidRDefault="00715496" w:rsidP="004402D0">
      <w:pPr>
        <w:spacing w:before="0" w:after="0" w:line="20" w:lineRule="atLeast"/>
        <w:jc w:val="both"/>
        <w:rPr>
          <w:bCs/>
          <w:sz w:val="24"/>
        </w:rPr>
      </w:pPr>
      <w:r w:rsidRPr="004402D0">
        <w:rPr>
          <w:bCs/>
          <w:sz w:val="24"/>
        </w:rPr>
        <w:t xml:space="preserve">Нищо обаче в </w:t>
      </w:r>
      <w:proofErr w:type="spellStart"/>
      <w:r w:rsidRPr="004402D0">
        <w:rPr>
          <w:bCs/>
          <w:sz w:val="24"/>
        </w:rPr>
        <w:t>SOpharmacy</w:t>
      </w:r>
      <w:proofErr w:type="spellEnd"/>
      <w:r w:rsidRPr="004402D0">
        <w:rPr>
          <w:bCs/>
          <w:sz w:val="24"/>
        </w:rPr>
        <w:t xml:space="preserve"> не би било възможно без екипа от над 2000 фармацевти и партньори в грижата за здравето. "Фармацевтите са сърцето на </w:t>
      </w:r>
      <w:proofErr w:type="spellStart"/>
      <w:r w:rsidRPr="004402D0">
        <w:rPr>
          <w:bCs/>
          <w:sz w:val="24"/>
        </w:rPr>
        <w:t>SOpharmacy</w:t>
      </w:r>
      <w:proofErr w:type="spellEnd"/>
      <w:r w:rsidRPr="004402D0">
        <w:rPr>
          <w:bCs/>
          <w:sz w:val="24"/>
        </w:rPr>
        <w:t xml:space="preserve">. Затова и нашата цел е да възнаграждаваме справедливо и прозрачно техния труд, както и да развиваме непрекъснато </w:t>
      </w:r>
      <w:r w:rsidRPr="004402D0">
        <w:rPr>
          <w:bCs/>
          <w:sz w:val="24"/>
        </w:rPr>
        <w:lastRenderedPageBreak/>
        <w:t xml:space="preserve">знанията и уменията им за професионална фармацевтична консултация. За нас е важно да бъдем до фармацевтите </w:t>
      </w:r>
      <w:proofErr w:type="spellStart"/>
      <w:r w:rsidRPr="004402D0">
        <w:rPr>
          <w:bCs/>
          <w:sz w:val="24"/>
        </w:rPr>
        <w:t>oще</w:t>
      </w:r>
      <w:proofErr w:type="spellEnd"/>
      <w:r w:rsidRPr="004402D0">
        <w:rPr>
          <w:bCs/>
          <w:sz w:val="24"/>
        </w:rPr>
        <w:t xml:space="preserve"> от самото начало на тяхната професионална реализация, затова и си партнираме активно с основните фармацевтични университети у нас. До момента в </w:t>
      </w:r>
      <w:proofErr w:type="spellStart"/>
      <w:r w:rsidRPr="004402D0">
        <w:rPr>
          <w:bCs/>
          <w:sz w:val="24"/>
        </w:rPr>
        <w:t>SOpharmacy</w:t>
      </w:r>
      <w:proofErr w:type="spellEnd"/>
      <w:r w:rsidRPr="004402D0">
        <w:rPr>
          <w:bCs/>
          <w:sz w:val="24"/>
        </w:rPr>
        <w:t xml:space="preserve"> сме посрещнали над 800 студенти, като по-голямата част от тях продължават развитието си при нас и след дипломирането си.", споделя маг.-фарм. Виолета Цигова, Директор Оперативна дейност.</w:t>
      </w:r>
    </w:p>
    <w:p w14:paraId="3D5C5D4E" w14:textId="77777777" w:rsidR="00715496" w:rsidRPr="004402D0" w:rsidRDefault="00715496" w:rsidP="004402D0">
      <w:pPr>
        <w:spacing w:before="0" w:after="0" w:line="20" w:lineRule="atLeast"/>
        <w:jc w:val="both"/>
        <w:rPr>
          <w:b/>
          <w:bCs/>
          <w:sz w:val="24"/>
        </w:rPr>
      </w:pPr>
      <w:r w:rsidRPr="004402D0">
        <w:rPr>
          <w:b/>
          <w:bCs/>
          <w:sz w:val="24"/>
        </w:rPr>
        <w:t>Портфолио, което насърчава превантивната грижа</w:t>
      </w:r>
    </w:p>
    <w:p w14:paraId="1B7442D8" w14:textId="77777777" w:rsidR="00715496" w:rsidRPr="004402D0" w:rsidRDefault="00715496" w:rsidP="004402D0">
      <w:pPr>
        <w:spacing w:before="0" w:after="0" w:line="20" w:lineRule="atLeast"/>
        <w:jc w:val="both"/>
        <w:rPr>
          <w:bCs/>
          <w:sz w:val="24"/>
        </w:rPr>
      </w:pPr>
      <w:r w:rsidRPr="004402D0">
        <w:rPr>
          <w:bCs/>
          <w:sz w:val="24"/>
        </w:rPr>
        <w:t xml:space="preserve">В зависимост от големината на обектите </w:t>
      </w:r>
      <w:proofErr w:type="spellStart"/>
      <w:r w:rsidRPr="004402D0">
        <w:rPr>
          <w:bCs/>
          <w:sz w:val="24"/>
        </w:rPr>
        <w:t>SOpharmacy</w:t>
      </w:r>
      <w:proofErr w:type="spellEnd"/>
      <w:r w:rsidRPr="004402D0">
        <w:rPr>
          <w:bCs/>
          <w:sz w:val="24"/>
        </w:rPr>
        <w:t xml:space="preserve"> наличното портфолио варира средно между 7000 и 15000 продукта. "В </w:t>
      </w:r>
      <w:proofErr w:type="spellStart"/>
      <w:r w:rsidRPr="004402D0">
        <w:rPr>
          <w:bCs/>
          <w:sz w:val="24"/>
        </w:rPr>
        <w:t>SOpharmacy</w:t>
      </w:r>
      <w:proofErr w:type="spellEnd"/>
      <w:r w:rsidRPr="004402D0">
        <w:rPr>
          <w:bCs/>
          <w:sz w:val="24"/>
        </w:rPr>
        <w:t xml:space="preserve"> предлагаме широко разнообразие от международни брандове, български такива, включително много популярни, но и нишови. Средно около 40% от тях са лекарства, а останалите около 60% са витамини, минерали, хранителни добавки, козметика, продукти за ежедневна грижа, продукти за мама и бебе. Над 50% от покупките вече са на продукти от категории като "Здравословен живот", "Мама и Бебе", "Козметика" и "Хигиена". Това показва, че българите стават все по-осъзнати за ранната превенция и навременна грижа", споделя Георги Младенов, Директор Търговия и Бизнес развитие на </w:t>
      </w:r>
      <w:proofErr w:type="spellStart"/>
      <w:r w:rsidRPr="004402D0">
        <w:rPr>
          <w:bCs/>
          <w:sz w:val="24"/>
        </w:rPr>
        <w:t>SOpharmacy</w:t>
      </w:r>
      <w:proofErr w:type="spellEnd"/>
      <w:r w:rsidRPr="004402D0">
        <w:rPr>
          <w:bCs/>
          <w:sz w:val="24"/>
        </w:rPr>
        <w:t>.</w:t>
      </w:r>
    </w:p>
    <w:p w14:paraId="56351336" w14:textId="77777777" w:rsidR="00715496" w:rsidRPr="004402D0" w:rsidRDefault="00715496" w:rsidP="004402D0">
      <w:pPr>
        <w:spacing w:before="0" w:after="0" w:line="20" w:lineRule="atLeast"/>
        <w:jc w:val="both"/>
        <w:rPr>
          <w:b/>
          <w:bCs/>
          <w:sz w:val="24"/>
        </w:rPr>
      </w:pPr>
      <w:r w:rsidRPr="004402D0">
        <w:rPr>
          <w:b/>
          <w:bCs/>
          <w:sz w:val="24"/>
        </w:rPr>
        <w:t>Над 1500 промоции всеки месец</w:t>
      </w:r>
    </w:p>
    <w:p w14:paraId="4D2EE80A" w14:textId="77777777" w:rsidR="00715496" w:rsidRPr="004402D0" w:rsidRDefault="00715496" w:rsidP="004402D0">
      <w:pPr>
        <w:spacing w:before="0" w:after="0" w:line="20" w:lineRule="atLeast"/>
        <w:jc w:val="both"/>
        <w:rPr>
          <w:bCs/>
          <w:sz w:val="24"/>
        </w:rPr>
      </w:pPr>
      <w:r w:rsidRPr="004402D0">
        <w:rPr>
          <w:bCs/>
          <w:sz w:val="24"/>
        </w:rPr>
        <w:t xml:space="preserve">Принципът на </w:t>
      </w:r>
      <w:proofErr w:type="spellStart"/>
      <w:r w:rsidRPr="004402D0">
        <w:rPr>
          <w:bCs/>
          <w:sz w:val="24"/>
        </w:rPr>
        <w:t>SOpharmacy</w:t>
      </w:r>
      <w:proofErr w:type="spellEnd"/>
      <w:r w:rsidRPr="004402D0">
        <w:rPr>
          <w:bCs/>
          <w:sz w:val="24"/>
        </w:rPr>
        <w:t xml:space="preserve"> е да връща направените икономии от мащаба през различни ползи за клиента. Една от тях са промоциите, като </w:t>
      </w:r>
      <w:proofErr w:type="spellStart"/>
      <w:r w:rsidRPr="004402D0">
        <w:rPr>
          <w:bCs/>
          <w:sz w:val="24"/>
        </w:rPr>
        <w:t>SOpharmacy</w:t>
      </w:r>
      <w:proofErr w:type="spellEnd"/>
      <w:r w:rsidRPr="004402D0">
        <w:rPr>
          <w:bCs/>
          <w:sz w:val="24"/>
        </w:rPr>
        <w:t xml:space="preserve"> успява да предложи над 1500 промоции всеки месец. В момента в повечето месеци от годината те дори надхвърлят 2500. На практика това означава всеки месец над 1 млн. евро в отстъпки в полза на клиента, които представляват разликата между регулярна цена и промоционална цена за продуктите, продадени в промоция. Промоциите са все по-важни за клиента - близо 30% от покупките във физическия канал са на промоционални продукти, а онлайн - делът е около 50%.</w:t>
      </w:r>
    </w:p>
    <w:p w14:paraId="1B88B747" w14:textId="77777777" w:rsidR="00715496" w:rsidRPr="004402D0" w:rsidRDefault="00715496" w:rsidP="004402D0">
      <w:pPr>
        <w:spacing w:before="0" w:after="0" w:line="20" w:lineRule="atLeast"/>
        <w:jc w:val="both"/>
        <w:rPr>
          <w:b/>
          <w:bCs/>
          <w:sz w:val="24"/>
        </w:rPr>
      </w:pPr>
      <w:r w:rsidRPr="004402D0">
        <w:rPr>
          <w:b/>
          <w:bCs/>
          <w:sz w:val="24"/>
        </w:rPr>
        <w:t>Над 300 000 обработени електронни рецепти всеки месец</w:t>
      </w:r>
    </w:p>
    <w:p w14:paraId="66EBEAFE" w14:textId="77777777" w:rsidR="00715496" w:rsidRPr="004402D0" w:rsidRDefault="00715496" w:rsidP="004402D0">
      <w:pPr>
        <w:spacing w:before="0" w:after="0" w:line="20" w:lineRule="atLeast"/>
        <w:jc w:val="both"/>
        <w:rPr>
          <w:bCs/>
          <w:sz w:val="24"/>
        </w:rPr>
      </w:pPr>
      <w:r w:rsidRPr="004402D0">
        <w:rPr>
          <w:bCs/>
          <w:sz w:val="24"/>
        </w:rPr>
        <w:t xml:space="preserve">Въпреки сериозният фокус върху продуктите за превантивна грижа, </w:t>
      </w:r>
      <w:proofErr w:type="spellStart"/>
      <w:r w:rsidRPr="004402D0">
        <w:rPr>
          <w:bCs/>
          <w:sz w:val="24"/>
        </w:rPr>
        <w:t>SOpharmacy</w:t>
      </w:r>
      <w:proofErr w:type="spellEnd"/>
      <w:r w:rsidRPr="004402D0">
        <w:rPr>
          <w:bCs/>
          <w:sz w:val="24"/>
        </w:rPr>
        <w:t xml:space="preserve"> продължава да изпълнява своята обществена функция в осигуряването на лекарства. Средномесечно фармацевтите на бранда обработват над 300 000 електронни рецепти.</w:t>
      </w:r>
    </w:p>
    <w:p w14:paraId="03A30811" w14:textId="77777777" w:rsidR="00715496" w:rsidRPr="004402D0" w:rsidRDefault="00715496" w:rsidP="004402D0">
      <w:pPr>
        <w:spacing w:before="0" w:after="0" w:line="20" w:lineRule="atLeast"/>
        <w:jc w:val="both"/>
        <w:rPr>
          <w:b/>
          <w:bCs/>
          <w:sz w:val="24"/>
        </w:rPr>
      </w:pPr>
      <w:r w:rsidRPr="004402D0">
        <w:rPr>
          <w:b/>
          <w:bCs/>
          <w:sz w:val="24"/>
        </w:rPr>
        <w:t xml:space="preserve">Над 16 млн. продадени опаковки на продукти с марка </w:t>
      </w:r>
      <w:proofErr w:type="spellStart"/>
      <w:r w:rsidRPr="004402D0">
        <w:rPr>
          <w:b/>
          <w:bCs/>
          <w:sz w:val="24"/>
        </w:rPr>
        <w:t>SOpharmacy</w:t>
      </w:r>
      <w:proofErr w:type="spellEnd"/>
    </w:p>
    <w:p w14:paraId="207915F8" w14:textId="77777777" w:rsidR="00715496" w:rsidRPr="004402D0" w:rsidRDefault="00715496" w:rsidP="004402D0">
      <w:pPr>
        <w:spacing w:before="0" w:after="0" w:line="20" w:lineRule="atLeast"/>
        <w:jc w:val="both"/>
        <w:rPr>
          <w:bCs/>
          <w:sz w:val="24"/>
        </w:rPr>
      </w:pPr>
      <w:r w:rsidRPr="004402D0">
        <w:rPr>
          <w:bCs/>
          <w:sz w:val="24"/>
        </w:rPr>
        <w:t xml:space="preserve">През 2017 г. </w:t>
      </w:r>
      <w:proofErr w:type="spellStart"/>
      <w:r w:rsidRPr="004402D0">
        <w:rPr>
          <w:bCs/>
          <w:sz w:val="24"/>
        </w:rPr>
        <w:t>SOpharmacy</w:t>
      </w:r>
      <w:proofErr w:type="spellEnd"/>
      <w:r w:rsidRPr="004402D0">
        <w:rPr>
          <w:bCs/>
          <w:sz w:val="24"/>
        </w:rPr>
        <w:t xml:space="preserve"> представи и първите си продукти под собствена марка. Идеята на бранда е да предложи високо качество на най-желаните от клиентите продукти без лекарско предписание на привлекателна цена. За 9 години техният брой е нараснал до над 240 в 11 категории. До момента са продадени над 16 млн. опаковки. Според национално представително проучване на агенция "</w:t>
      </w:r>
      <w:proofErr w:type="spellStart"/>
      <w:r w:rsidRPr="004402D0">
        <w:rPr>
          <w:bCs/>
          <w:sz w:val="24"/>
        </w:rPr>
        <w:t>Ноема</w:t>
      </w:r>
      <w:proofErr w:type="spellEnd"/>
      <w:r w:rsidRPr="004402D0">
        <w:rPr>
          <w:bCs/>
          <w:sz w:val="24"/>
        </w:rPr>
        <w:t>" 88% от клиентите оценяват качеството като много високо, а 9 от 10 клиенти биха препоръчали на близки и приятели.</w:t>
      </w:r>
    </w:p>
    <w:p w14:paraId="76EA5BCC" w14:textId="77777777" w:rsidR="00715496" w:rsidRPr="004402D0" w:rsidRDefault="00715496" w:rsidP="004402D0">
      <w:pPr>
        <w:spacing w:before="0" w:after="0" w:line="20" w:lineRule="atLeast"/>
        <w:jc w:val="both"/>
        <w:rPr>
          <w:b/>
          <w:bCs/>
          <w:sz w:val="24"/>
        </w:rPr>
      </w:pPr>
      <w:r w:rsidRPr="004402D0">
        <w:rPr>
          <w:b/>
          <w:bCs/>
          <w:sz w:val="24"/>
        </w:rPr>
        <w:t>Разширена професионална консултация и здравни измервания</w:t>
      </w:r>
    </w:p>
    <w:p w14:paraId="17D08A03" w14:textId="77777777" w:rsidR="00715496" w:rsidRPr="004402D0" w:rsidRDefault="00715496" w:rsidP="004402D0">
      <w:pPr>
        <w:spacing w:before="0" w:after="0" w:line="20" w:lineRule="atLeast"/>
        <w:jc w:val="both"/>
        <w:rPr>
          <w:bCs/>
          <w:sz w:val="24"/>
        </w:rPr>
      </w:pPr>
      <w:r w:rsidRPr="004402D0">
        <w:rPr>
          <w:bCs/>
          <w:sz w:val="24"/>
        </w:rPr>
        <w:t xml:space="preserve">Аптеката все повече се налага като най-достъпното място за здравна грижа. Именно затова и ролята на фармацевтите като здравни консултанти става все по-ключова. </w:t>
      </w:r>
      <w:proofErr w:type="spellStart"/>
      <w:r w:rsidRPr="004402D0">
        <w:rPr>
          <w:bCs/>
          <w:sz w:val="24"/>
        </w:rPr>
        <w:t>SOpharmacy</w:t>
      </w:r>
      <w:proofErr w:type="spellEnd"/>
      <w:r w:rsidRPr="004402D0">
        <w:rPr>
          <w:bCs/>
          <w:sz w:val="24"/>
        </w:rPr>
        <w:t xml:space="preserve"> в момента предоставя разширена здравна консултация по теми, свързани с различни дискомфортни състояния и няколко вида измервания. За да бъдат уверени в процеса на консултация, фармацевтите на </w:t>
      </w:r>
      <w:proofErr w:type="spellStart"/>
      <w:r w:rsidRPr="004402D0">
        <w:rPr>
          <w:bCs/>
          <w:sz w:val="24"/>
        </w:rPr>
        <w:t>SOpharmacy</w:t>
      </w:r>
      <w:proofErr w:type="spellEnd"/>
      <w:r w:rsidRPr="004402D0">
        <w:rPr>
          <w:bCs/>
          <w:sz w:val="24"/>
        </w:rPr>
        <w:t xml:space="preserve"> само през 2025 г. са преминали над 23 000 часа обучения. За да улесни процеса </w:t>
      </w:r>
      <w:proofErr w:type="spellStart"/>
      <w:r w:rsidRPr="004402D0">
        <w:rPr>
          <w:bCs/>
          <w:sz w:val="24"/>
        </w:rPr>
        <w:t>SOpharmacy</w:t>
      </w:r>
      <w:proofErr w:type="spellEnd"/>
      <w:r w:rsidRPr="004402D0">
        <w:rPr>
          <w:bCs/>
          <w:sz w:val="24"/>
        </w:rPr>
        <w:t xml:space="preserve"> е инвестирала и в изграждането на дигитална платформа за обучения, в която през 2025 г. служителите са имали достъп до над 50 нови теми, свързани с продукти, професионални знания и личностно развитие.</w:t>
      </w:r>
    </w:p>
    <w:p w14:paraId="364B53F5" w14:textId="77777777" w:rsidR="00715496" w:rsidRPr="004402D0" w:rsidRDefault="00715496" w:rsidP="004402D0">
      <w:pPr>
        <w:spacing w:before="0" w:after="0" w:line="20" w:lineRule="atLeast"/>
        <w:jc w:val="both"/>
        <w:rPr>
          <w:b/>
          <w:bCs/>
          <w:sz w:val="24"/>
        </w:rPr>
      </w:pPr>
      <w:r w:rsidRPr="004402D0">
        <w:rPr>
          <w:b/>
          <w:bCs/>
          <w:sz w:val="24"/>
        </w:rPr>
        <w:t>Услуги, които подкрепят цялостното преживяване</w:t>
      </w:r>
    </w:p>
    <w:p w14:paraId="02E0A0B2" w14:textId="77777777" w:rsidR="00715496" w:rsidRPr="004402D0" w:rsidRDefault="00715496" w:rsidP="004402D0">
      <w:pPr>
        <w:spacing w:before="0" w:after="0" w:line="20" w:lineRule="atLeast"/>
        <w:jc w:val="both"/>
        <w:rPr>
          <w:bCs/>
          <w:sz w:val="24"/>
        </w:rPr>
      </w:pPr>
      <w:r w:rsidRPr="004402D0">
        <w:rPr>
          <w:bCs/>
          <w:sz w:val="24"/>
        </w:rPr>
        <w:t xml:space="preserve">Една значителна част от инвестициите на </w:t>
      </w:r>
      <w:proofErr w:type="spellStart"/>
      <w:r w:rsidRPr="004402D0">
        <w:rPr>
          <w:bCs/>
          <w:sz w:val="24"/>
        </w:rPr>
        <w:t>SOpharmacy</w:t>
      </w:r>
      <w:proofErr w:type="spellEnd"/>
      <w:r w:rsidRPr="004402D0">
        <w:rPr>
          <w:bCs/>
          <w:sz w:val="24"/>
        </w:rPr>
        <w:t xml:space="preserve"> са в посока на услуги, които улесняват клиента и надграждат цялостното му преживяване в аптеката. Най-търсената от тях е проверката на продукти във физическите обекти </w:t>
      </w:r>
      <w:proofErr w:type="spellStart"/>
      <w:r w:rsidRPr="004402D0">
        <w:rPr>
          <w:bCs/>
          <w:sz w:val="24"/>
        </w:rPr>
        <w:t>SOpharmacy</w:t>
      </w:r>
      <w:proofErr w:type="spellEnd"/>
      <w:r w:rsidRPr="004402D0">
        <w:rPr>
          <w:bCs/>
          <w:sz w:val="24"/>
        </w:rPr>
        <w:t xml:space="preserve">, като броят на търсенията всеки ден надхвърля </w:t>
      </w:r>
      <w:r w:rsidRPr="004402D0">
        <w:rPr>
          <w:bCs/>
          <w:sz w:val="24"/>
        </w:rPr>
        <w:lastRenderedPageBreak/>
        <w:t xml:space="preserve">7000. Към момента в </w:t>
      </w:r>
      <w:hyperlink r:id="rId14" w:tgtFrame="_blank" w:history="1">
        <w:r w:rsidRPr="004402D0">
          <w:rPr>
            <w:rStyle w:val="a4"/>
            <w:bCs/>
            <w:sz w:val="24"/>
          </w:rPr>
          <w:t>sopharmacy.bg</w:t>
        </w:r>
      </w:hyperlink>
      <w:r w:rsidRPr="004402D0">
        <w:rPr>
          <w:bCs/>
          <w:sz w:val="24"/>
        </w:rPr>
        <w:t xml:space="preserve"> и на </w:t>
      </w:r>
      <w:proofErr w:type="spellStart"/>
      <w:r w:rsidRPr="004402D0">
        <w:rPr>
          <w:bCs/>
          <w:sz w:val="24"/>
        </w:rPr>
        <w:t>SOpharmacy</w:t>
      </w:r>
      <w:proofErr w:type="spellEnd"/>
      <w:r w:rsidRPr="004402D0">
        <w:rPr>
          <w:bCs/>
          <w:sz w:val="24"/>
        </w:rPr>
        <w:t xml:space="preserve"> АPP могат да бъдат проверявани наличностите на над 15 000 продукта без лекарско предписание и 3000 с лекарско такова.</w:t>
      </w:r>
    </w:p>
    <w:p w14:paraId="7E817319" w14:textId="77777777" w:rsidR="00715496" w:rsidRPr="004402D0" w:rsidRDefault="00715496" w:rsidP="004402D0">
      <w:pPr>
        <w:spacing w:before="0" w:after="0" w:line="20" w:lineRule="atLeast"/>
        <w:jc w:val="both"/>
        <w:rPr>
          <w:bCs/>
          <w:sz w:val="24"/>
        </w:rPr>
      </w:pPr>
      <w:r w:rsidRPr="004402D0">
        <w:rPr>
          <w:bCs/>
          <w:sz w:val="24"/>
        </w:rPr>
        <w:t xml:space="preserve">Друг добър пример са касите за самообслужване, разположени в над 40 от най-натоварените обекти </w:t>
      </w:r>
      <w:proofErr w:type="spellStart"/>
      <w:r w:rsidRPr="004402D0">
        <w:rPr>
          <w:bCs/>
          <w:sz w:val="24"/>
        </w:rPr>
        <w:t>SOpharmacy</w:t>
      </w:r>
      <w:proofErr w:type="spellEnd"/>
      <w:r w:rsidRPr="004402D0">
        <w:rPr>
          <w:bCs/>
          <w:sz w:val="24"/>
        </w:rPr>
        <w:t>. През тях клиентът може да закупи всички продукти, които не са с лекарско предписание, и да спести време от чакане на опашки. За тези пък, които предпочитат да избират продукти за здраве и красота в удобно за тях време и място, е създадена услугата "</w:t>
      </w:r>
      <w:proofErr w:type="spellStart"/>
      <w:r w:rsidRPr="004402D0">
        <w:rPr>
          <w:bCs/>
          <w:sz w:val="24"/>
        </w:rPr>
        <w:t>Click</w:t>
      </w:r>
      <w:proofErr w:type="spellEnd"/>
      <w:r w:rsidRPr="004402D0">
        <w:rPr>
          <w:bCs/>
          <w:sz w:val="24"/>
        </w:rPr>
        <w:t xml:space="preserve"> &amp; </w:t>
      </w:r>
      <w:proofErr w:type="spellStart"/>
      <w:r w:rsidRPr="004402D0">
        <w:rPr>
          <w:bCs/>
          <w:sz w:val="24"/>
        </w:rPr>
        <w:t>Collect</w:t>
      </w:r>
      <w:proofErr w:type="spellEnd"/>
      <w:r w:rsidRPr="004402D0">
        <w:rPr>
          <w:bCs/>
          <w:sz w:val="24"/>
        </w:rPr>
        <w:t xml:space="preserve">", която им позволява да пазаруват от широкото онлайн портфолио и да вземат продуктите си от избрана от тях аптека </w:t>
      </w:r>
      <w:proofErr w:type="spellStart"/>
      <w:r w:rsidRPr="004402D0">
        <w:rPr>
          <w:bCs/>
          <w:sz w:val="24"/>
        </w:rPr>
        <w:t>SOpharmacy</w:t>
      </w:r>
      <w:proofErr w:type="spellEnd"/>
      <w:r w:rsidRPr="004402D0">
        <w:rPr>
          <w:bCs/>
          <w:sz w:val="24"/>
        </w:rPr>
        <w:t>.</w:t>
      </w:r>
    </w:p>
    <w:p w14:paraId="47298D41" w14:textId="77777777" w:rsidR="00715496" w:rsidRPr="004402D0" w:rsidRDefault="00715496" w:rsidP="004402D0">
      <w:pPr>
        <w:spacing w:before="0" w:after="0" w:line="20" w:lineRule="atLeast"/>
        <w:jc w:val="both"/>
        <w:rPr>
          <w:b/>
          <w:bCs/>
          <w:sz w:val="24"/>
        </w:rPr>
      </w:pPr>
      <w:r w:rsidRPr="004402D0">
        <w:rPr>
          <w:b/>
          <w:bCs/>
          <w:sz w:val="24"/>
        </w:rPr>
        <w:t>Кампании, които демонстрират и активират грижа</w:t>
      </w:r>
    </w:p>
    <w:p w14:paraId="201CDB3F" w14:textId="77777777" w:rsidR="00715496" w:rsidRPr="004402D0" w:rsidRDefault="00715496" w:rsidP="004402D0">
      <w:pPr>
        <w:spacing w:before="0" w:after="0" w:line="20" w:lineRule="atLeast"/>
        <w:jc w:val="both"/>
        <w:rPr>
          <w:bCs/>
          <w:sz w:val="24"/>
        </w:rPr>
      </w:pPr>
      <w:r w:rsidRPr="004402D0">
        <w:rPr>
          <w:bCs/>
          <w:sz w:val="24"/>
        </w:rPr>
        <w:t xml:space="preserve">Една от големите цели на </w:t>
      </w:r>
      <w:proofErr w:type="spellStart"/>
      <w:r w:rsidRPr="004402D0">
        <w:rPr>
          <w:bCs/>
          <w:sz w:val="24"/>
        </w:rPr>
        <w:t>SOpharmacy</w:t>
      </w:r>
      <w:proofErr w:type="spellEnd"/>
      <w:r w:rsidRPr="004402D0">
        <w:rPr>
          <w:bCs/>
          <w:sz w:val="24"/>
        </w:rPr>
        <w:t xml:space="preserve"> e да мотивира колкото се може повече хора да започнат да се грижат за себе си. Именно затова и цялата комуникационна стратегия на бранда е изградена около темата за повече грижа, която даваме на себе си и устойчивите навици, които изграждаме. В тази посока са и две от проведените социално отговорни кампании на бранда - за ранен скрининг на рак на дебелото черво и за информираност на обществото по наболялата тема за </w:t>
      </w:r>
      <w:proofErr w:type="spellStart"/>
      <w:r w:rsidRPr="004402D0">
        <w:rPr>
          <w:bCs/>
          <w:sz w:val="24"/>
        </w:rPr>
        <w:t>следродилната</w:t>
      </w:r>
      <w:proofErr w:type="spellEnd"/>
      <w:r w:rsidRPr="004402D0">
        <w:rPr>
          <w:bCs/>
          <w:sz w:val="24"/>
        </w:rPr>
        <w:t xml:space="preserve"> депресия. Периодично се провеждат и други информационни кампании по теми като затлъстяване, сърдечно-съдови заболявания и други.</w:t>
      </w:r>
    </w:p>
    <w:p w14:paraId="439401C7" w14:textId="77777777" w:rsidR="00715496" w:rsidRPr="004402D0" w:rsidRDefault="00715496" w:rsidP="004402D0">
      <w:pPr>
        <w:spacing w:before="0" w:after="0" w:line="20" w:lineRule="atLeast"/>
        <w:jc w:val="both"/>
        <w:rPr>
          <w:bCs/>
          <w:sz w:val="24"/>
        </w:rPr>
      </w:pPr>
      <w:proofErr w:type="spellStart"/>
      <w:r w:rsidRPr="004402D0">
        <w:rPr>
          <w:bCs/>
          <w:sz w:val="24"/>
        </w:rPr>
        <w:t>SOpharmacy</w:t>
      </w:r>
      <w:proofErr w:type="spellEnd"/>
      <w:r w:rsidRPr="004402D0">
        <w:rPr>
          <w:bCs/>
          <w:sz w:val="24"/>
        </w:rPr>
        <w:t xml:space="preserve"> отделя специално внимание и на грижата за природата, предвид това че здравето е пряко повлияно от средата, в която живеем. Затова през 2026 г. съвместно със Столична община стартира пилотна програма за събиране в избрани обекти на бранда и последващо унищожаване на лекарства с изтекъл срок на годност. От старта на кампанията са събрани 4.5 тона лекарства.</w:t>
      </w:r>
    </w:p>
    <w:p w14:paraId="2014F74D" w14:textId="77777777" w:rsidR="00715496" w:rsidRPr="004402D0" w:rsidRDefault="00715496" w:rsidP="004402D0">
      <w:pPr>
        <w:spacing w:before="0" w:after="0" w:line="20" w:lineRule="atLeast"/>
        <w:jc w:val="both"/>
        <w:rPr>
          <w:b/>
          <w:bCs/>
          <w:sz w:val="24"/>
        </w:rPr>
      </w:pPr>
      <w:r w:rsidRPr="004402D0">
        <w:rPr>
          <w:b/>
          <w:bCs/>
          <w:sz w:val="24"/>
        </w:rPr>
        <w:t>Българска концепция аптеки с международен обхват</w:t>
      </w:r>
    </w:p>
    <w:p w14:paraId="5F600DCD" w14:textId="77777777" w:rsidR="00715496" w:rsidRPr="004402D0" w:rsidRDefault="00715496" w:rsidP="004402D0">
      <w:pPr>
        <w:spacing w:before="0" w:after="0" w:line="20" w:lineRule="atLeast"/>
        <w:jc w:val="both"/>
        <w:rPr>
          <w:bCs/>
          <w:sz w:val="24"/>
        </w:rPr>
      </w:pPr>
      <w:r w:rsidRPr="004402D0">
        <w:rPr>
          <w:bCs/>
          <w:sz w:val="24"/>
        </w:rPr>
        <w:t xml:space="preserve">През 2024 г. </w:t>
      </w:r>
      <w:proofErr w:type="spellStart"/>
      <w:r w:rsidRPr="004402D0">
        <w:rPr>
          <w:bCs/>
          <w:sz w:val="24"/>
        </w:rPr>
        <w:t>SOpharmacy</w:t>
      </w:r>
      <w:proofErr w:type="spellEnd"/>
      <w:r w:rsidRPr="004402D0">
        <w:rPr>
          <w:bCs/>
          <w:sz w:val="24"/>
        </w:rPr>
        <w:t xml:space="preserve"> стъпи за пръв път на чужд пазар, в частност Сърбия. Към момента там оперират над 25 аптеки в 17 населени места.</w:t>
      </w:r>
    </w:p>
    <w:p w14:paraId="02FE6098" w14:textId="77777777" w:rsidR="00715496" w:rsidRPr="004402D0" w:rsidRDefault="00715496" w:rsidP="004402D0">
      <w:pPr>
        <w:spacing w:before="0" w:after="0" w:line="20" w:lineRule="atLeast"/>
        <w:jc w:val="both"/>
        <w:rPr>
          <w:bCs/>
          <w:sz w:val="24"/>
        </w:rPr>
      </w:pPr>
      <w:r w:rsidRPr="004402D0">
        <w:rPr>
          <w:bCs/>
          <w:i/>
          <w:iCs/>
          <w:sz w:val="24"/>
        </w:rPr>
        <w:t>*Национално представително проучване на "</w:t>
      </w:r>
      <w:proofErr w:type="spellStart"/>
      <w:r w:rsidRPr="004402D0">
        <w:rPr>
          <w:bCs/>
          <w:i/>
          <w:iCs/>
          <w:sz w:val="24"/>
        </w:rPr>
        <w:t>Ноема</w:t>
      </w:r>
      <w:proofErr w:type="spellEnd"/>
      <w:r w:rsidRPr="004402D0">
        <w:rPr>
          <w:bCs/>
          <w:i/>
          <w:iCs/>
          <w:sz w:val="24"/>
        </w:rPr>
        <w:t>" е проведено в периода Януари - Февруари 2026 г. Проучването е сред 1300 респондента, пазарували във физическа аптека в последния месец или посетили онлайн аптека през последните 12 месеца.</w:t>
      </w:r>
    </w:p>
    <w:p w14:paraId="53CB5D76" w14:textId="77777777" w:rsidR="00715496" w:rsidRPr="004402D0" w:rsidRDefault="00715496" w:rsidP="004402D0">
      <w:pPr>
        <w:spacing w:before="0" w:after="0" w:line="20" w:lineRule="atLeast"/>
        <w:jc w:val="both"/>
        <w:rPr>
          <w:bCs/>
          <w:sz w:val="24"/>
        </w:rPr>
      </w:pPr>
    </w:p>
    <w:sectPr w:rsidR="00715496" w:rsidRPr="004402D0" w:rsidSect="00427ADC">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8B16D" w14:textId="77777777" w:rsidR="00CA725E" w:rsidRDefault="00CA725E">
      <w:r>
        <w:separator/>
      </w:r>
    </w:p>
  </w:endnote>
  <w:endnote w:type="continuationSeparator" w:id="0">
    <w:p w14:paraId="25B52E1F" w14:textId="77777777" w:rsidR="00CA725E" w:rsidRDefault="00CA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0EEC" w14:textId="77777777" w:rsidR="00CA725E" w:rsidRDefault="00CA725E">
      <w:r>
        <w:separator/>
      </w:r>
    </w:p>
  </w:footnote>
  <w:footnote w:type="continuationSeparator" w:id="0">
    <w:p w14:paraId="37CAC185" w14:textId="77777777" w:rsidR="00CA725E" w:rsidRDefault="00CA72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2A9"/>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508"/>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4986"/>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D0"/>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496"/>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207F"/>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7051D"/>
    <w:rsid w:val="00A807F2"/>
    <w:rsid w:val="00A8134C"/>
    <w:rsid w:val="00A81DAB"/>
    <w:rsid w:val="00A82004"/>
    <w:rsid w:val="00A83691"/>
    <w:rsid w:val="00A844CB"/>
    <w:rsid w:val="00A874F3"/>
    <w:rsid w:val="00A87AFC"/>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3C1"/>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BA9"/>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25E"/>
    <w:rsid w:val="00CA78FA"/>
    <w:rsid w:val="00CB10EF"/>
    <w:rsid w:val="00CB39A5"/>
    <w:rsid w:val="00CB3AC2"/>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0C26"/>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63A7"/>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59AA"/>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02CC"/>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041"/>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715496"/>
    <w:pPr>
      <w:keepNext/>
      <w:keepLines/>
      <w:spacing w:before="40" w:after="0"/>
      <w:outlineLvl w:val="2"/>
    </w:pPr>
    <w:rPr>
      <w:rFonts w:asciiTheme="majorHAnsi" w:eastAsiaTheme="majorEastAsia" w:hAnsiTheme="majorHAnsi" w:cstheme="majorBidi"/>
      <w:color w:val="243F60" w:themeColor="accent1" w:themeShade="7F"/>
      <w:sz w:val="24"/>
    </w:rPr>
  </w:style>
  <w:style w:type="paragraph" w:styleId="5">
    <w:name w:val="heading 5"/>
    <w:basedOn w:val="a"/>
    <w:next w:val="a"/>
    <w:link w:val="50"/>
    <w:semiHidden/>
    <w:unhideWhenUsed/>
    <w:qFormat/>
    <w:rsid w:val="0071549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A2207F"/>
    <w:rPr>
      <w:color w:val="605E5C"/>
      <w:shd w:val="clear" w:color="auto" w:fill="E1DFDD"/>
    </w:rPr>
  </w:style>
  <w:style w:type="character" w:customStyle="1" w:styleId="30">
    <w:name w:val="Заглавие 3 Знак"/>
    <w:basedOn w:val="a0"/>
    <w:link w:val="3"/>
    <w:semiHidden/>
    <w:rsid w:val="00715496"/>
    <w:rPr>
      <w:rFonts w:asciiTheme="majorHAnsi" w:eastAsiaTheme="majorEastAsia" w:hAnsiTheme="majorHAnsi" w:cstheme="majorBidi"/>
      <w:color w:val="243F60" w:themeColor="accent1" w:themeShade="7F"/>
      <w:sz w:val="24"/>
      <w:szCs w:val="24"/>
    </w:rPr>
  </w:style>
  <w:style w:type="character" w:customStyle="1" w:styleId="50">
    <w:name w:val="Заглавие 5 Знак"/>
    <w:basedOn w:val="a0"/>
    <w:link w:val="5"/>
    <w:semiHidden/>
    <w:rsid w:val="00715496"/>
    <w:rPr>
      <w:rFonts w:asciiTheme="majorHAnsi" w:eastAsiaTheme="majorEastAsia" w:hAnsiTheme="majorHAnsi" w:cstheme="majorBidi"/>
      <w:color w:val="365F91" w:themeColor="accent1" w:themeShade="BF"/>
      <w:sz w:val="28"/>
      <w:szCs w:val="24"/>
    </w:rPr>
  </w:style>
  <w:style w:type="paragraph" w:styleId="af0">
    <w:name w:val="TOC Heading"/>
    <w:basedOn w:val="1"/>
    <w:next w:val="a"/>
    <w:uiPriority w:val="39"/>
    <w:unhideWhenUsed/>
    <w:qFormat/>
    <w:rsid w:val="004402D0"/>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4402D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pharmacy.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nt.bg/news/socialnata-cena-na-ikonomicheskite-merki-351364news.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opharmacy.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31</Pages>
  <Words>16257</Words>
  <Characters>92667</Characters>
  <Application>Microsoft Office Word</Application>
  <DocSecurity>0</DocSecurity>
  <Lines>772</Lines>
  <Paragraphs>217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12</cp:revision>
  <dcterms:created xsi:type="dcterms:W3CDTF">2026-09-22T05:45:00Z</dcterms:created>
  <dcterms:modified xsi:type="dcterms:W3CDTF">2026-09-23T05:55:00Z</dcterms:modified>
</cp:coreProperties>
</file>